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BA8D" w14:textId="04ABFB91" w:rsidR="006271A0" w:rsidRDefault="006862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Technical Bid</w:t>
      </w:r>
    </w:p>
    <w:p w14:paraId="4F97760F" w14:textId="77777777" w:rsidR="006271A0" w:rsidRDefault="00686216" w:rsidP="009F2727">
      <w:pPr>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General Information of the Bidder:</w:t>
      </w:r>
    </w:p>
    <w:tbl>
      <w:tblPr>
        <w:tblW w:w="10566"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8"/>
        <w:gridCol w:w="2788"/>
        <w:gridCol w:w="2070"/>
        <w:gridCol w:w="5220"/>
      </w:tblGrid>
      <w:tr w:rsidR="006271A0" w14:paraId="4BEDADFB" w14:textId="77777777" w:rsidTr="009F2727">
        <w:trPr>
          <w:trHeight w:val="224"/>
        </w:trPr>
        <w:tc>
          <w:tcPr>
            <w:tcW w:w="488" w:type="dxa"/>
          </w:tcPr>
          <w:p w14:paraId="0098F831"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07762202"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 of the company/Organization</w:t>
            </w:r>
          </w:p>
        </w:tc>
        <w:tc>
          <w:tcPr>
            <w:tcW w:w="5220" w:type="dxa"/>
          </w:tcPr>
          <w:p w14:paraId="5A034EAA" w14:textId="77777777" w:rsidR="006271A0" w:rsidRDefault="006271A0" w:rsidP="009F2727">
            <w:pPr>
              <w:spacing w:after="0"/>
              <w:rPr>
                <w:rFonts w:ascii="Times New Roman" w:eastAsia="Times New Roman" w:hAnsi="Times New Roman" w:cs="Times New Roman"/>
                <w:sz w:val="24"/>
                <w:szCs w:val="24"/>
              </w:rPr>
            </w:pPr>
          </w:p>
        </w:tc>
      </w:tr>
      <w:tr w:rsidR="006271A0" w14:paraId="56564276" w14:textId="77777777" w:rsidTr="009F2727">
        <w:tc>
          <w:tcPr>
            <w:tcW w:w="488" w:type="dxa"/>
          </w:tcPr>
          <w:p w14:paraId="78384CA6"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22E16DA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Address of Office</w:t>
            </w:r>
          </w:p>
        </w:tc>
        <w:tc>
          <w:tcPr>
            <w:tcW w:w="5220" w:type="dxa"/>
          </w:tcPr>
          <w:p w14:paraId="3D393295" w14:textId="77777777" w:rsidR="006271A0" w:rsidRDefault="006271A0" w:rsidP="009F2727">
            <w:pPr>
              <w:spacing w:after="0"/>
              <w:rPr>
                <w:rFonts w:ascii="Times New Roman" w:eastAsia="Times New Roman" w:hAnsi="Times New Roman" w:cs="Times New Roman"/>
                <w:sz w:val="24"/>
                <w:szCs w:val="24"/>
              </w:rPr>
            </w:pPr>
          </w:p>
        </w:tc>
      </w:tr>
      <w:tr w:rsidR="006271A0" w14:paraId="26E57544" w14:textId="77777777" w:rsidTr="009F2727">
        <w:tc>
          <w:tcPr>
            <w:tcW w:w="488" w:type="dxa"/>
          </w:tcPr>
          <w:p w14:paraId="46409BE2"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7A8FFF9"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Office Contact Number</w:t>
            </w:r>
          </w:p>
        </w:tc>
        <w:tc>
          <w:tcPr>
            <w:tcW w:w="5220" w:type="dxa"/>
          </w:tcPr>
          <w:p w14:paraId="6970C93F" w14:textId="77777777" w:rsidR="006271A0" w:rsidRDefault="006271A0" w:rsidP="009F2727">
            <w:pPr>
              <w:spacing w:after="0"/>
              <w:rPr>
                <w:rFonts w:ascii="Times New Roman" w:eastAsia="Times New Roman" w:hAnsi="Times New Roman" w:cs="Times New Roman"/>
                <w:sz w:val="24"/>
                <w:szCs w:val="24"/>
              </w:rPr>
            </w:pPr>
          </w:p>
        </w:tc>
      </w:tr>
      <w:tr w:rsidR="006271A0" w14:paraId="61A3B76A" w14:textId="77777777" w:rsidTr="009F2727">
        <w:tc>
          <w:tcPr>
            <w:tcW w:w="488" w:type="dxa"/>
          </w:tcPr>
          <w:p w14:paraId="4BD0837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194FB32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 Mail</w:t>
            </w:r>
          </w:p>
        </w:tc>
        <w:tc>
          <w:tcPr>
            <w:tcW w:w="5220" w:type="dxa"/>
          </w:tcPr>
          <w:p w14:paraId="21980FD2" w14:textId="77777777" w:rsidR="006271A0" w:rsidRDefault="006271A0" w:rsidP="009F2727">
            <w:pPr>
              <w:spacing w:after="0"/>
              <w:rPr>
                <w:rFonts w:ascii="Times New Roman" w:eastAsia="Times New Roman" w:hAnsi="Times New Roman" w:cs="Times New Roman"/>
                <w:sz w:val="24"/>
                <w:szCs w:val="24"/>
              </w:rPr>
            </w:pPr>
          </w:p>
        </w:tc>
      </w:tr>
      <w:tr w:rsidR="006271A0" w14:paraId="4AFE911D" w14:textId="77777777" w:rsidTr="009F2727">
        <w:tc>
          <w:tcPr>
            <w:tcW w:w="488" w:type="dxa"/>
          </w:tcPr>
          <w:p w14:paraId="60C04C5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C3CFECB"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Website</w:t>
            </w:r>
          </w:p>
        </w:tc>
        <w:tc>
          <w:tcPr>
            <w:tcW w:w="5220" w:type="dxa"/>
          </w:tcPr>
          <w:p w14:paraId="5B078823" w14:textId="77777777" w:rsidR="006271A0" w:rsidRDefault="006271A0" w:rsidP="009F2727">
            <w:pPr>
              <w:spacing w:after="0"/>
              <w:rPr>
                <w:rFonts w:ascii="Times New Roman" w:eastAsia="Times New Roman" w:hAnsi="Times New Roman" w:cs="Times New Roman"/>
                <w:sz w:val="24"/>
                <w:szCs w:val="24"/>
              </w:rPr>
            </w:pPr>
          </w:p>
        </w:tc>
      </w:tr>
      <w:tr w:rsidR="006271A0" w14:paraId="202FE2A9" w14:textId="77777777" w:rsidTr="009F2727">
        <w:trPr>
          <w:trHeight w:val="278"/>
        </w:trPr>
        <w:tc>
          <w:tcPr>
            <w:tcW w:w="488" w:type="dxa"/>
            <w:vMerge w:val="restart"/>
          </w:tcPr>
          <w:p w14:paraId="2311DCAE"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7F4BBC3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 and designation of the representative of the tenderer to whom all references shall be made</w:t>
            </w:r>
          </w:p>
        </w:tc>
        <w:tc>
          <w:tcPr>
            <w:tcW w:w="2070" w:type="dxa"/>
          </w:tcPr>
          <w:p w14:paraId="177FEB30"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p>
        </w:tc>
        <w:tc>
          <w:tcPr>
            <w:tcW w:w="5220" w:type="dxa"/>
          </w:tcPr>
          <w:p w14:paraId="216E5141" w14:textId="77777777" w:rsidR="006271A0" w:rsidRDefault="006271A0" w:rsidP="009F2727">
            <w:pPr>
              <w:spacing w:after="0"/>
              <w:rPr>
                <w:rFonts w:ascii="Times New Roman" w:eastAsia="Times New Roman" w:hAnsi="Times New Roman" w:cs="Times New Roman"/>
                <w:sz w:val="24"/>
                <w:szCs w:val="24"/>
              </w:rPr>
            </w:pPr>
          </w:p>
        </w:tc>
      </w:tr>
      <w:tr w:rsidR="006271A0" w14:paraId="5BC56597" w14:textId="77777777" w:rsidTr="009F2727">
        <w:tc>
          <w:tcPr>
            <w:tcW w:w="488" w:type="dxa"/>
            <w:vMerge/>
          </w:tcPr>
          <w:p w14:paraId="68174223"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5F512343"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46C2A66B"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Designation</w:t>
            </w:r>
          </w:p>
        </w:tc>
        <w:tc>
          <w:tcPr>
            <w:tcW w:w="5220" w:type="dxa"/>
          </w:tcPr>
          <w:p w14:paraId="347731FC" w14:textId="77777777" w:rsidR="006271A0" w:rsidRDefault="006271A0" w:rsidP="009F2727">
            <w:pPr>
              <w:spacing w:after="0"/>
              <w:rPr>
                <w:rFonts w:ascii="Times New Roman" w:eastAsia="Times New Roman" w:hAnsi="Times New Roman" w:cs="Times New Roman"/>
                <w:sz w:val="24"/>
                <w:szCs w:val="24"/>
              </w:rPr>
            </w:pPr>
          </w:p>
        </w:tc>
      </w:tr>
      <w:tr w:rsidR="006271A0" w14:paraId="25F96CA6" w14:textId="77777777" w:rsidTr="009F2727">
        <w:tc>
          <w:tcPr>
            <w:tcW w:w="488" w:type="dxa"/>
            <w:vMerge/>
          </w:tcPr>
          <w:p w14:paraId="3ED731E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60A2B29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5CAA9A8E"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w:t>
            </w:r>
          </w:p>
        </w:tc>
        <w:tc>
          <w:tcPr>
            <w:tcW w:w="5220" w:type="dxa"/>
          </w:tcPr>
          <w:p w14:paraId="17F826E9" w14:textId="77777777" w:rsidR="006271A0" w:rsidRDefault="006271A0" w:rsidP="009F2727">
            <w:pPr>
              <w:spacing w:after="0"/>
              <w:rPr>
                <w:rFonts w:ascii="Times New Roman" w:eastAsia="Times New Roman" w:hAnsi="Times New Roman" w:cs="Times New Roman"/>
                <w:sz w:val="24"/>
                <w:szCs w:val="24"/>
              </w:rPr>
            </w:pPr>
          </w:p>
        </w:tc>
      </w:tr>
      <w:tr w:rsidR="006271A0" w14:paraId="0789A60D" w14:textId="77777777" w:rsidTr="009F2727">
        <w:tc>
          <w:tcPr>
            <w:tcW w:w="488" w:type="dxa"/>
            <w:vMerge/>
          </w:tcPr>
          <w:p w14:paraId="6CC9D207"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158B3974"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927C1A1"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Mobile No.</w:t>
            </w:r>
          </w:p>
        </w:tc>
        <w:tc>
          <w:tcPr>
            <w:tcW w:w="5220" w:type="dxa"/>
          </w:tcPr>
          <w:p w14:paraId="253BF097" w14:textId="77777777" w:rsidR="006271A0" w:rsidRDefault="006271A0" w:rsidP="009F2727">
            <w:pPr>
              <w:spacing w:after="0"/>
              <w:rPr>
                <w:rFonts w:ascii="Times New Roman" w:eastAsia="Times New Roman" w:hAnsi="Times New Roman" w:cs="Times New Roman"/>
                <w:sz w:val="24"/>
                <w:szCs w:val="24"/>
              </w:rPr>
            </w:pPr>
          </w:p>
        </w:tc>
      </w:tr>
      <w:tr w:rsidR="006271A0" w14:paraId="6FB21F23" w14:textId="77777777" w:rsidTr="009F2727">
        <w:tc>
          <w:tcPr>
            <w:tcW w:w="488" w:type="dxa"/>
          </w:tcPr>
          <w:p w14:paraId="46B4085B"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03B1576A"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Refundable Earnest Money Deposited  </w:t>
            </w:r>
          </w:p>
        </w:tc>
        <w:tc>
          <w:tcPr>
            <w:tcW w:w="5220" w:type="dxa"/>
          </w:tcPr>
          <w:p w14:paraId="45733481"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Deposit Slip</w:t>
            </w:r>
          </w:p>
        </w:tc>
      </w:tr>
      <w:tr w:rsidR="006271A0" w14:paraId="5307A70E" w14:textId="77777777" w:rsidTr="009F2727">
        <w:tc>
          <w:tcPr>
            <w:tcW w:w="488" w:type="dxa"/>
          </w:tcPr>
          <w:p w14:paraId="1F617F99"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7A68CA0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the Company</w:t>
            </w:r>
          </w:p>
        </w:tc>
        <w:tc>
          <w:tcPr>
            <w:tcW w:w="5220" w:type="dxa"/>
          </w:tcPr>
          <w:p w14:paraId="211C3AC7" w14:textId="079D22C9"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Proprietary/Partnership/ Private Ltd/ Public Ltd</w:t>
            </w:r>
          </w:p>
        </w:tc>
      </w:tr>
      <w:tr w:rsidR="006271A0" w14:paraId="2D3B734D" w14:textId="77777777" w:rsidTr="009F2727">
        <w:trPr>
          <w:trHeight w:val="395"/>
        </w:trPr>
        <w:tc>
          <w:tcPr>
            <w:tcW w:w="488" w:type="dxa"/>
            <w:vMerge w:val="restart"/>
          </w:tcPr>
          <w:p w14:paraId="67A097DB"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16EE893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Proprietor/Partner/Chief Executive Name and Contact No.</w:t>
            </w:r>
          </w:p>
        </w:tc>
        <w:tc>
          <w:tcPr>
            <w:tcW w:w="2070" w:type="dxa"/>
          </w:tcPr>
          <w:p w14:paraId="581403D0" w14:textId="77777777" w:rsidR="006271A0" w:rsidRDefault="00686216" w:rsidP="009F2727">
            <w:pPr>
              <w:numPr>
                <w:ilvl w:val="0"/>
                <w:numId w:val="11"/>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p>
        </w:tc>
        <w:tc>
          <w:tcPr>
            <w:tcW w:w="5220" w:type="dxa"/>
          </w:tcPr>
          <w:p w14:paraId="12E318CF" w14:textId="77777777" w:rsidR="006271A0" w:rsidRDefault="006271A0" w:rsidP="009F2727">
            <w:pPr>
              <w:spacing w:after="0"/>
              <w:rPr>
                <w:rFonts w:ascii="Times New Roman" w:eastAsia="Times New Roman" w:hAnsi="Times New Roman" w:cs="Times New Roman"/>
                <w:sz w:val="24"/>
                <w:szCs w:val="24"/>
              </w:rPr>
            </w:pPr>
          </w:p>
        </w:tc>
      </w:tr>
      <w:tr w:rsidR="006271A0" w14:paraId="4CB376E4" w14:textId="77777777" w:rsidTr="009F2727">
        <w:tc>
          <w:tcPr>
            <w:tcW w:w="488" w:type="dxa"/>
            <w:vMerge/>
          </w:tcPr>
          <w:p w14:paraId="5CC309FE"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416337E1"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6638E14" w14:textId="77777777" w:rsidR="006271A0" w:rsidRDefault="00686216" w:rsidP="009F2727">
            <w:pPr>
              <w:numPr>
                <w:ilvl w:val="0"/>
                <w:numId w:val="11"/>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Mobile No.</w:t>
            </w:r>
          </w:p>
        </w:tc>
        <w:tc>
          <w:tcPr>
            <w:tcW w:w="5220" w:type="dxa"/>
          </w:tcPr>
          <w:p w14:paraId="044E58DB" w14:textId="77777777" w:rsidR="006271A0" w:rsidRDefault="006271A0" w:rsidP="009F2727">
            <w:pPr>
              <w:spacing w:after="0"/>
              <w:rPr>
                <w:rFonts w:ascii="Times New Roman" w:eastAsia="Times New Roman" w:hAnsi="Times New Roman" w:cs="Times New Roman"/>
                <w:sz w:val="24"/>
                <w:szCs w:val="24"/>
              </w:rPr>
            </w:pPr>
          </w:p>
        </w:tc>
      </w:tr>
      <w:tr w:rsidR="006271A0" w14:paraId="544705C9" w14:textId="77777777" w:rsidTr="009F2727">
        <w:tc>
          <w:tcPr>
            <w:tcW w:w="488" w:type="dxa"/>
          </w:tcPr>
          <w:p w14:paraId="1BE4DE8C"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63A72E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Business</w:t>
            </w:r>
          </w:p>
        </w:tc>
        <w:tc>
          <w:tcPr>
            <w:tcW w:w="5220" w:type="dxa"/>
          </w:tcPr>
          <w:p w14:paraId="7B57042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Distributor/Dealer/Trader/Manufacturer</w:t>
            </w:r>
          </w:p>
        </w:tc>
      </w:tr>
      <w:tr w:rsidR="006271A0" w14:paraId="6117B3DD" w14:textId="77777777" w:rsidTr="009F2727">
        <w:tc>
          <w:tcPr>
            <w:tcW w:w="488" w:type="dxa"/>
          </w:tcPr>
          <w:p w14:paraId="43B5E415"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3FBE15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Year of starting business</w:t>
            </w:r>
          </w:p>
        </w:tc>
        <w:tc>
          <w:tcPr>
            <w:tcW w:w="5220" w:type="dxa"/>
          </w:tcPr>
          <w:p w14:paraId="61003C57" w14:textId="77777777" w:rsidR="006271A0" w:rsidRDefault="006271A0" w:rsidP="009F2727">
            <w:pPr>
              <w:spacing w:after="0"/>
              <w:rPr>
                <w:rFonts w:ascii="Times New Roman" w:eastAsia="Times New Roman" w:hAnsi="Times New Roman" w:cs="Times New Roman"/>
                <w:sz w:val="24"/>
                <w:szCs w:val="24"/>
              </w:rPr>
            </w:pPr>
          </w:p>
        </w:tc>
      </w:tr>
      <w:tr w:rsidR="006271A0" w14:paraId="4A930B8A" w14:textId="77777777" w:rsidTr="009F2727">
        <w:tc>
          <w:tcPr>
            <w:tcW w:w="488" w:type="dxa"/>
          </w:tcPr>
          <w:p w14:paraId="655C1274"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183CDEE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Scope (Category) of Supply</w:t>
            </w:r>
          </w:p>
        </w:tc>
        <w:tc>
          <w:tcPr>
            <w:tcW w:w="5220" w:type="dxa"/>
          </w:tcPr>
          <w:p w14:paraId="724134CA" w14:textId="77777777" w:rsidR="006271A0" w:rsidRDefault="006271A0" w:rsidP="009F2727">
            <w:pPr>
              <w:spacing w:after="0"/>
              <w:rPr>
                <w:rFonts w:ascii="Times New Roman" w:eastAsia="Times New Roman" w:hAnsi="Times New Roman" w:cs="Times New Roman"/>
                <w:sz w:val="24"/>
                <w:szCs w:val="24"/>
              </w:rPr>
            </w:pPr>
          </w:p>
        </w:tc>
      </w:tr>
      <w:tr w:rsidR="006271A0" w14:paraId="6A9BE198" w14:textId="77777777" w:rsidTr="009F2727">
        <w:tc>
          <w:tcPr>
            <w:tcW w:w="488" w:type="dxa"/>
          </w:tcPr>
          <w:p w14:paraId="062E852D"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1B7D33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Certificate</w:t>
            </w:r>
          </w:p>
        </w:tc>
        <w:tc>
          <w:tcPr>
            <w:tcW w:w="5220" w:type="dxa"/>
          </w:tcPr>
          <w:p w14:paraId="442F6E00"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0B75A07F" w14:textId="77777777" w:rsidTr="009F2727">
        <w:tc>
          <w:tcPr>
            <w:tcW w:w="488" w:type="dxa"/>
          </w:tcPr>
          <w:p w14:paraId="792A7E20"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E357FC4"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Renewal Certificate</w:t>
            </w:r>
          </w:p>
        </w:tc>
        <w:tc>
          <w:tcPr>
            <w:tcW w:w="5220" w:type="dxa"/>
          </w:tcPr>
          <w:p w14:paraId="15738302"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63B0F324" w14:textId="77777777" w:rsidTr="009F2727">
        <w:tc>
          <w:tcPr>
            <w:tcW w:w="10566" w:type="dxa"/>
            <w:gridSpan w:val="4"/>
          </w:tcPr>
          <w:p w14:paraId="3A9AE787"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FINANCIAL &amp; COMMERCE</w:t>
            </w:r>
          </w:p>
        </w:tc>
      </w:tr>
      <w:tr w:rsidR="006271A0" w14:paraId="5DD66323" w14:textId="77777777" w:rsidTr="009F2727">
        <w:tc>
          <w:tcPr>
            <w:tcW w:w="488" w:type="dxa"/>
            <w:vMerge w:val="restart"/>
          </w:tcPr>
          <w:p w14:paraId="166CA8C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6192FDE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Bank Detail of Tenderer</w:t>
            </w:r>
          </w:p>
        </w:tc>
        <w:tc>
          <w:tcPr>
            <w:tcW w:w="2070" w:type="dxa"/>
          </w:tcPr>
          <w:p w14:paraId="5F23888B"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Name</w:t>
            </w:r>
          </w:p>
        </w:tc>
        <w:tc>
          <w:tcPr>
            <w:tcW w:w="5220" w:type="dxa"/>
          </w:tcPr>
          <w:p w14:paraId="713A1F79" w14:textId="77777777" w:rsidR="006271A0" w:rsidRDefault="006271A0" w:rsidP="009F2727">
            <w:pPr>
              <w:spacing w:after="0"/>
              <w:rPr>
                <w:rFonts w:ascii="Times New Roman" w:eastAsia="Times New Roman" w:hAnsi="Times New Roman" w:cs="Times New Roman"/>
                <w:sz w:val="24"/>
                <w:szCs w:val="24"/>
              </w:rPr>
            </w:pPr>
          </w:p>
        </w:tc>
      </w:tr>
      <w:tr w:rsidR="006271A0" w14:paraId="3739895C" w14:textId="77777777" w:rsidTr="009F2727">
        <w:tc>
          <w:tcPr>
            <w:tcW w:w="488" w:type="dxa"/>
            <w:vMerge/>
          </w:tcPr>
          <w:p w14:paraId="04A60B10"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71031404"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E23C7EE"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No.</w:t>
            </w:r>
          </w:p>
        </w:tc>
        <w:tc>
          <w:tcPr>
            <w:tcW w:w="5220" w:type="dxa"/>
          </w:tcPr>
          <w:p w14:paraId="5DB9AD48" w14:textId="77777777" w:rsidR="006271A0" w:rsidRDefault="006271A0" w:rsidP="009F2727">
            <w:pPr>
              <w:spacing w:after="0"/>
              <w:rPr>
                <w:rFonts w:ascii="Times New Roman" w:eastAsia="Times New Roman" w:hAnsi="Times New Roman" w:cs="Times New Roman"/>
                <w:sz w:val="24"/>
                <w:szCs w:val="24"/>
              </w:rPr>
            </w:pPr>
          </w:p>
        </w:tc>
      </w:tr>
      <w:tr w:rsidR="006271A0" w14:paraId="139DF097" w14:textId="77777777" w:rsidTr="009F2727">
        <w:tc>
          <w:tcPr>
            <w:tcW w:w="488" w:type="dxa"/>
            <w:vMerge/>
          </w:tcPr>
          <w:p w14:paraId="35575EF9"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73E3340C"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6E509609"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Type</w:t>
            </w:r>
          </w:p>
        </w:tc>
        <w:tc>
          <w:tcPr>
            <w:tcW w:w="5220" w:type="dxa"/>
          </w:tcPr>
          <w:p w14:paraId="2498C3D8" w14:textId="77777777" w:rsidR="006271A0" w:rsidRDefault="006271A0" w:rsidP="009F2727">
            <w:pPr>
              <w:spacing w:after="0"/>
              <w:rPr>
                <w:rFonts w:ascii="Times New Roman" w:eastAsia="Times New Roman" w:hAnsi="Times New Roman" w:cs="Times New Roman"/>
                <w:sz w:val="24"/>
                <w:szCs w:val="24"/>
              </w:rPr>
            </w:pPr>
          </w:p>
        </w:tc>
      </w:tr>
      <w:tr w:rsidR="006271A0" w14:paraId="1CD8FD81" w14:textId="77777777" w:rsidTr="009F2727">
        <w:tc>
          <w:tcPr>
            <w:tcW w:w="488" w:type="dxa"/>
            <w:vMerge/>
          </w:tcPr>
          <w:p w14:paraId="2D239065"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48674DBB"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3E1DCD02"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Bank Name</w:t>
            </w:r>
          </w:p>
        </w:tc>
        <w:tc>
          <w:tcPr>
            <w:tcW w:w="5220" w:type="dxa"/>
          </w:tcPr>
          <w:p w14:paraId="184EA9E9" w14:textId="77777777" w:rsidR="006271A0" w:rsidRDefault="006271A0" w:rsidP="009F2727">
            <w:pPr>
              <w:spacing w:after="0"/>
              <w:rPr>
                <w:rFonts w:ascii="Times New Roman" w:eastAsia="Times New Roman" w:hAnsi="Times New Roman" w:cs="Times New Roman"/>
                <w:sz w:val="24"/>
                <w:szCs w:val="24"/>
              </w:rPr>
            </w:pPr>
          </w:p>
        </w:tc>
      </w:tr>
      <w:tr w:rsidR="006271A0" w14:paraId="38AB02B9" w14:textId="77777777" w:rsidTr="009F2727">
        <w:tc>
          <w:tcPr>
            <w:tcW w:w="488" w:type="dxa"/>
            <w:vMerge/>
          </w:tcPr>
          <w:p w14:paraId="4B81F7A2"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5405DD6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000C0401"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Bank Branch </w:t>
            </w:r>
          </w:p>
        </w:tc>
        <w:tc>
          <w:tcPr>
            <w:tcW w:w="5220" w:type="dxa"/>
          </w:tcPr>
          <w:p w14:paraId="68023B54" w14:textId="77777777" w:rsidR="006271A0" w:rsidRDefault="006271A0" w:rsidP="009F2727">
            <w:pPr>
              <w:spacing w:after="0"/>
              <w:rPr>
                <w:rFonts w:ascii="Times New Roman" w:eastAsia="Times New Roman" w:hAnsi="Times New Roman" w:cs="Times New Roman"/>
                <w:sz w:val="24"/>
                <w:szCs w:val="24"/>
              </w:rPr>
            </w:pPr>
          </w:p>
        </w:tc>
      </w:tr>
      <w:tr w:rsidR="006271A0" w14:paraId="6D52093F" w14:textId="77777777" w:rsidTr="009F2727">
        <w:tc>
          <w:tcPr>
            <w:tcW w:w="488" w:type="dxa"/>
          </w:tcPr>
          <w:p w14:paraId="13944854"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6C6D82F" w14:textId="1F543CF0"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total sales during the previous Year</w:t>
            </w:r>
          </w:p>
        </w:tc>
        <w:tc>
          <w:tcPr>
            <w:tcW w:w="5220" w:type="dxa"/>
          </w:tcPr>
          <w:p w14:paraId="5560600F" w14:textId="77777777" w:rsidR="006271A0" w:rsidRDefault="006271A0" w:rsidP="009F2727">
            <w:pPr>
              <w:spacing w:after="0"/>
              <w:rPr>
                <w:rFonts w:ascii="Times New Roman" w:eastAsia="Times New Roman" w:hAnsi="Times New Roman" w:cs="Times New Roman"/>
                <w:sz w:val="24"/>
                <w:szCs w:val="24"/>
              </w:rPr>
            </w:pPr>
          </w:p>
        </w:tc>
      </w:tr>
      <w:tr w:rsidR="006271A0" w14:paraId="0BEA1579" w14:textId="77777777" w:rsidTr="009F2727">
        <w:tc>
          <w:tcPr>
            <w:tcW w:w="488" w:type="dxa"/>
          </w:tcPr>
          <w:p w14:paraId="7F39A201"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10904C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Tax Clearance certificate</w:t>
            </w:r>
          </w:p>
        </w:tc>
        <w:tc>
          <w:tcPr>
            <w:tcW w:w="5220" w:type="dxa"/>
          </w:tcPr>
          <w:p w14:paraId="3208852E"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026F31F7" w14:textId="77777777" w:rsidTr="009F2727">
        <w:tc>
          <w:tcPr>
            <w:tcW w:w="488" w:type="dxa"/>
          </w:tcPr>
          <w:p w14:paraId="2E467BAE"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10388F1"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Cliental List</w:t>
            </w:r>
          </w:p>
        </w:tc>
        <w:tc>
          <w:tcPr>
            <w:tcW w:w="5220" w:type="dxa"/>
          </w:tcPr>
          <w:p w14:paraId="5FA9715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Enclose details indicating name with address of customer, product supplied and year of supply</w:t>
            </w:r>
          </w:p>
        </w:tc>
      </w:tr>
      <w:tr w:rsidR="006271A0" w14:paraId="6C82C65E" w14:textId="77777777" w:rsidTr="009F2727">
        <w:tc>
          <w:tcPr>
            <w:tcW w:w="488" w:type="dxa"/>
          </w:tcPr>
          <w:p w14:paraId="7EDC8C25"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DF9693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PAN/VAT Registration Certificate</w:t>
            </w:r>
          </w:p>
        </w:tc>
        <w:tc>
          <w:tcPr>
            <w:tcW w:w="5220" w:type="dxa"/>
          </w:tcPr>
          <w:p w14:paraId="14466AFA"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790A04E1" w14:textId="77777777" w:rsidTr="009F2727">
        <w:tc>
          <w:tcPr>
            <w:tcW w:w="488" w:type="dxa"/>
          </w:tcPr>
          <w:p w14:paraId="70010446"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720DE2A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Pictures of the items quoted for along with the detail specification</w:t>
            </w:r>
          </w:p>
        </w:tc>
        <w:tc>
          <w:tcPr>
            <w:tcW w:w="5220" w:type="dxa"/>
          </w:tcPr>
          <w:p w14:paraId="19BCBF77" w14:textId="1883E421" w:rsidR="00997A35"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Pictures and Detail Specification of the items (Bidders must submit the pictures of all the items they have quoted for along with the detail specification and user manual if any)</w:t>
            </w:r>
          </w:p>
        </w:tc>
      </w:tr>
      <w:tr w:rsidR="006271A0" w14:paraId="480B103B" w14:textId="77777777" w:rsidTr="009F2727">
        <w:tc>
          <w:tcPr>
            <w:tcW w:w="488" w:type="dxa"/>
          </w:tcPr>
          <w:p w14:paraId="106A24FA"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53193A66"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Sales Service </w:t>
            </w:r>
          </w:p>
        </w:tc>
        <w:tc>
          <w:tcPr>
            <w:tcW w:w="5220" w:type="dxa"/>
          </w:tcPr>
          <w:p w14:paraId="09E2420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detail of after sales service of each item</w:t>
            </w:r>
          </w:p>
        </w:tc>
      </w:tr>
      <w:tr w:rsidR="006271A0" w14:paraId="392FB582" w14:textId="77777777" w:rsidTr="009F2727">
        <w:tc>
          <w:tcPr>
            <w:tcW w:w="488" w:type="dxa"/>
          </w:tcPr>
          <w:p w14:paraId="6B7A888A"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56D4FF8E" w14:textId="6BDF90DB" w:rsidR="006271A0" w:rsidRDefault="00686216" w:rsidP="009F2727">
            <w:pPr>
              <w:spacing w:after="0"/>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 xml:space="preserve">Any additional </w:t>
            </w:r>
            <w:r w:rsidR="17FB2F58" w:rsidRPr="1D9C31AF">
              <w:rPr>
                <w:rFonts w:ascii="Times New Roman" w:eastAsia="Times New Roman" w:hAnsi="Times New Roman" w:cs="Times New Roman"/>
                <w:sz w:val="24"/>
                <w:szCs w:val="24"/>
              </w:rPr>
              <w:t>information</w:t>
            </w:r>
            <w:r w:rsidRPr="1D9C31AF">
              <w:rPr>
                <w:rFonts w:ascii="Times New Roman" w:eastAsia="Times New Roman" w:hAnsi="Times New Roman" w:cs="Times New Roman"/>
                <w:sz w:val="24"/>
                <w:szCs w:val="24"/>
              </w:rPr>
              <w:t xml:space="preserve"> you would like to provide??</w:t>
            </w:r>
          </w:p>
        </w:tc>
        <w:tc>
          <w:tcPr>
            <w:tcW w:w="5220" w:type="dxa"/>
          </w:tcPr>
          <w:p w14:paraId="445CDA4E" w14:textId="77777777" w:rsidR="006271A0" w:rsidRDefault="006271A0" w:rsidP="009F2727">
            <w:pPr>
              <w:spacing w:after="0"/>
              <w:rPr>
                <w:rFonts w:ascii="Times New Roman" w:eastAsia="Times New Roman" w:hAnsi="Times New Roman" w:cs="Times New Roman"/>
                <w:sz w:val="24"/>
                <w:szCs w:val="24"/>
              </w:rPr>
            </w:pPr>
          </w:p>
        </w:tc>
      </w:tr>
    </w:tbl>
    <w:p w14:paraId="005F1E06" w14:textId="0F17B58C" w:rsidR="006271A0" w:rsidRDefault="7A6E849D" w:rsidP="009F2727">
      <w:pPr>
        <w:spacing w:after="0"/>
        <w:jc w:val="both"/>
      </w:pPr>
      <w:r w:rsidRPr="390CC603">
        <w:rPr>
          <w:rFonts w:ascii="Cambria" w:eastAsia="Cambria" w:hAnsi="Cambria" w:cs="Cambria"/>
          <w:b/>
          <w:bCs/>
          <w:sz w:val="20"/>
          <w:szCs w:val="20"/>
        </w:rPr>
        <w:t>Note:</w:t>
      </w:r>
      <w:r w:rsidRPr="390CC603">
        <w:rPr>
          <w:rFonts w:ascii="Cambria" w:eastAsia="Cambria" w:hAnsi="Cambria" w:cs="Cambria"/>
          <w:sz w:val="20"/>
          <w:szCs w:val="20"/>
        </w:rPr>
        <w:t xml:space="preserve"> Please fill in the vendor registration form for FY 2082/83 if you or your firm is not registered in LI-BIRD’s vendor roster. Refer to the following link for the Vendor Registration Form.</w:t>
      </w:r>
    </w:p>
    <w:p w14:paraId="3EA1CD2F" w14:textId="258E3160" w:rsidR="006271A0" w:rsidRDefault="7A6E849D" w:rsidP="390CC603">
      <w:pPr>
        <w:pStyle w:val="ListParagraph"/>
        <w:numPr>
          <w:ilvl w:val="0"/>
          <w:numId w:val="1"/>
        </w:numPr>
        <w:spacing w:after="0"/>
        <w:ind w:left="780" w:right="101"/>
        <w:jc w:val="both"/>
        <w:rPr>
          <w:rFonts w:ascii="Cambria" w:eastAsia="Cambria" w:hAnsi="Cambria" w:cs="Cambria"/>
          <w:color w:val="000000" w:themeColor="text1"/>
          <w:sz w:val="20"/>
        </w:rPr>
      </w:pPr>
      <w:hyperlink r:id="rId7">
        <w:r w:rsidRPr="390CC603">
          <w:rPr>
            <w:rStyle w:val="Hyperlink"/>
            <w:rFonts w:ascii="Cambria" w:eastAsia="Cambria" w:hAnsi="Cambria" w:cs="Cambria"/>
            <w:sz w:val="20"/>
          </w:rPr>
          <w:t>https://hrp.libird.org/li-bird-vendor-registration?new=1</w:t>
        </w:r>
      </w:hyperlink>
    </w:p>
    <w:p w14:paraId="76530787" w14:textId="75036A84" w:rsidR="006271A0" w:rsidRDefault="006271A0">
      <w:pPr>
        <w:spacing w:after="0"/>
        <w:rPr>
          <w:rFonts w:ascii="Times New Roman" w:eastAsia="Times New Roman" w:hAnsi="Times New Roman" w:cs="Times New Roman"/>
          <w:sz w:val="24"/>
          <w:szCs w:val="24"/>
          <w:highlight w:val="yellow"/>
        </w:rPr>
        <w:sectPr w:rsidR="006271A0" w:rsidSect="00D44AE4">
          <w:pgSz w:w="12240" w:h="15840"/>
          <w:pgMar w:top="1080" w:right="1080" w:bottom="1080" w:left="1080" w:header="720" w:footer="720" w:gutter="0"/>
          <w:pgNumType w:start="1"/>
          <w:cols w:space="720"/>
          <w:docGrid w:linePitch="299"/>
        </w:sectPr>
      </w:pPr>
    </w:p>
    <w:p w14:paraId="6A54B4EF" w14:textId="263DF22E" w:rsidR="006271A0" w:rsidRDefault="00686216" w:rsidP="00410B28">
      <w:pPr>
        <w:numPr>
          <w:ilvl w:val="0"/>
          <w:numId w:val="21"/>
        </w:numPr>
        <w:pBdr>
          <w:top w:val="nil"/>
          <w:left w:val="nil"/>
          <w:bottom w:val="nil"/>
          <w:right w:val="nil"/>
          <w:between w:val="nil"/>
        </w:pBdr>
        <w:spacing w:after="0"/>
        <w:ind w:left="360"/>
        <w:rPr>
          <w:rFonts w:ascii="Times New Roman" w:eastAsia="Times New Roman" w:hAnsi="Times New Roman" w:cs="Times New Roman"/>
          <w:b/>
          <w:bCs/>
          <w:color w:val="000000"/>
          <w:sz w:val="24"/>
          <w:szCs w:val="24"/>
        </w:rPr>
      </w:pPr>
      <w:r w:rsidRPr="390CC603">
        <w:rPr>
          <w:rFonts w:ascii="Times New Roman" w:eastAsia="Times New Roman" w:hAnsi="Times New Roman" w:cs="Times New Roman"/>
          <w:b/>
          <w:bCs/>
          <w:color w:val="000000" w:themeColor="text1"/>
          <w:sz w:val="24"/>
          <w:szCs w:val="24"/>
        </w:rPr>
        <w:lastRenderedPageBreak/>
        <w:t>Technical Specification</w:t>
      </w:r>
    </w:p>
    <w:p w14:paraId="1767570C" w14:textId="6F582629" w:rsidR="56C77596" w:rsidRDefault="56C77596" w:rsidP="00410B28">
      <w:pPr>
        <w:pBdr>
          <w:top w:val="nil"/>
          <w:left w:val="nil"/>
          <w:bottom w:val="nil"/>
          <w:right w:val="nil"/>
          <w:between w:val="nil"/>
        </w:pBdr>
        <w:spacing w:after="0"/>
      </w:pPr>
      <w:r w:rsidRPr="390CC603">
        <w:rPr>
          <w:rFonts w:ascii="Times New Roman" w:eastAsia="Times New Roman" w:hAnsi="Times New Roman" w:cs="Times New Roman"/>
          <w:b/>
          <w:bCs/>
          <w:color w:val="000000" w:themeColor="text1"/>
          <w:sz w:val="24"/>
          <w:szCs w:val="24"/>
        </w:rPr>
        <w:t>B.1. Scope of Work</w:t>
      </w:r>
    </w:p>
    <w:p w14:paraId="2CEEFC62" w14:textId="0A73A658" w:rsidR="6F3122BC" w:rsidRDefault="6F3122BC" w:rsidP="00410B28">
      <w:pPr>
        <w:pBdr>
          <w:top w:val="nil"/>
          <w:left w:val="nil"/>
          <w:bottom w:val="nil"/>
          <w:right w:val="nil"/>
          <w:between w:val="nil"/>
        </w:pBdr>
        <w:spacing w:after="120"/>
        <w:jc w:val="both"/>
        <w:rPr>
          <w:rFonts w:ascii="Times New Roman" w:eastAsia="Times New Roman" w:hAnsi="Times New Roman" w:cs="Times New Roman"/>
          <w:color w:val="000000" w:themeColor="text1"/>
          <w:sz w:val="24"/>
          <w:szCs w:val="24"/>
        </w:rPr>
      </w:pPr>
      <w:r w:rsidRPr="390CC603">
        <w:rPr>
          <w:rFonts w:ascii="Times New Roman" w:eastAsia="Times New Roman" w:hAnsi="Times New Roman" w:cs="Times New Roman"/>
          <w:color w:val="000000" w:themeColor="text1"/>
          <w:sz w:val="24"/>
          <w:szCs w:val="24"/>
        </w:rPr>
        <w:t xml:space="preserve">The scope of work of the vendor is the supply and delivery of high-quality agriculture inputs to support beneficiaries of </w:t>
      </w:r>
      <w:r w:rsidR="00106ECD">
        <w:rPr>
          <w:rFonts w:ascii="Times New Roman" w:eastAsia="Times New Roman" w:hAnsi="Times New Roman" w:cs="Times New Roman"/>
          <w:color w:val="000000" w:themeColor="text1"/>
          <w:sz w:val="24"/>
          <w:szCs w:val="24"/>
        </w:rPr>
        <w:t>EMPOWER</w:t>
      </w:r>
      <w:r w:rsidR="69E96477" w:rsidRPr="390CC603">
        <w:rPr>
          <w:rFonts w:ascii="Times New Roman" w:eastAsia="Times New Roman" w:hAnsi="Times New Roman" w:cs="Times New Roman"/>
          <w:color w:val="000000" w:themeColor="text1"/>
          <w:sz w:val="24"/>
          <w:szCs w:val="24"/>
        </w:rPr>
        <w:t xml:space="preserve"> project in </w:t>
      </w:r>
      <w:proofErr w:type="spellStart"/>
      <w:r w:rsidR="00106ECD">
        <w:rPr>
          <w:rFonts w:ascii="Times New Roman" w:eastAsia="Times New Roman" w:hAnsi="Times New Roman" w:cs="Times New Roman"/>
          <w:color w:val="000000" w:themeColor="text1"/>
          <w:sz w:val="24"/>
          <w:szCs w:val="24"/>
        </w:rPr>
        <w:t>Kolti</w:t>
      </w:r>
      <w:proofErr w:type="spellEnd"/>
      <w:r w:rsidR="00106ECD">
        <w:rPr>
          <w:rFonts w:ascii="Times New Roman" w:eastAsia="Times New Roman" w:hAnsi="Times New Roman" w:cs="Times New Roman"/>
          <w:color w:val="000000" w:themeColor="text1"/>
          <w:sz w:val="24"/>
          <w:szCs w:val="24"/>
        </w:rPr>
        <w:t xml:space="preserve">, </w:t>
      </w:r>
      <w:proofErr w:type="spellStart"/>
      <w:r w:rsidR="00106ECD">
        <w:rPr>
          <w:rFonts w:ascii="Times New Roman" w:eastAsia="Times New Roman" w:hAnsi="Times New Roman" w:cs="Times New Roman"/>
          <w:color w:val="000000" w:themeColor="text1"/>
          <w:sz w:val="24"/>
          <w:szCs w:val="24"/>
        </w:rPr>
        <w:t>Bajura</w:t>
      </w:r>
      <w:proofErr w:type="spellEnd"/>
      <w:r w:rsidR="69E96477" w:rsidRPr="390CC603">
        <w:rPr>
          <w:rFonts w:ascii="Times New Roman" w:eastAsia="Times New Roman" w:hAnsi="Times New Roman" w:cs="Times New Roman"/>
          <w:color w:val="000000" w:themeColor="text1"/>
          <w:sz w:val="24"/>
          <w:szCs w:val="24"/>
        </w:rPr>
        <w:t xml:space="preserve"> sites. The vendor will be </w:t>
      </w:r>
      <w:r w:rsidR="414E1880" w:rsidRPr="390CC603">
        <w:rPr>
          <w:rFonts w:ascii="Times New Roman" w:eastAsia="Times New Roman" w:hAnsi="Times New Roman" w:cs="Times New Roman"/>
          <w:color w:val="000000" w:themeColor="text1"/>
          <w:sz w:val="24"/>
          <w:szCs w:val="24"/>
        </w:rPr>
        <w:t xml:space="preserve">fully </w:t>
      </w:r>
      <w:r w:rsidR="69E96477" w:rsidRPr="390CC603">
        <w:rPr>
          <w:rFonts w:ascii="Times New Roman" w:eastAsia="Times New Roman" w:hAnsi="Times New Roman" w:cs="Times New Roman"/>
          <w:color w:val="000000" w:themeColor="text1"/>
          <w:sz w:val="24"/>
          <w:szCs w:val="24"/>
        </w:rPr>
        <w:t xml:space="preserve">responsible for ensuring </w:t>
      </w:r>
      <w:r w:rsidR="7E39089E" w:rsidRPr="390CC603">
        <w:rPr>
          <w:rFonts w:ascii="Times New Roman" w:eastAsia="Times New Roman" w:hAnsi="Times New Roman" w:cs="Times New Roman"/>
          <w:color w:val="000000" w:themeColor="text1"/>
          <w:sz w:val="24"/>
          <w:szCs w:val="24"/>
        </w:rPr>
        <w:t xml:space="preserve">that </w:t>
      </w:r>
      <w:r w:rsidR="69E96477" w:rsidRPr="390CC603">
        <w:rPr>
          <w:rFonts w:ascii="Times New Roman" w:eastAsia="Times New Roman" w:hAnsi="Times New Roman" w:cs="Times New Roman"/>
          <w:color w:val="000000" w:themeColor="text1"/>
          <w:sz w:val="24"/>
          <w:szCs w:val="24"/>
        </w:rPr>
        <w:t xml:space="preserve">all </w:t>
      </w:r>
      <w:r w:rsidR="0D5A61D3" w:rsidRPr="390CC603">
        <w:rPr>
          <w:rFonts w:ascii="Times New Roman" w:eastAsia="Times New Roman" w:hAnsi="Times New Roman" w:cs="Times New Roman"/>
          <w:color w:val="000000" w:themeColor="text1"/>
          <w:sz w:val="24"/>
          <w:szCs w:val="24"/>
        </w:rPr>
        <w:t xml:space="preserve">supplied </w:t>
      </w:r>
      <w:r w:rsidR="69E96477" w:rsidRPr="390CC603">
        <w:rPr>
          <w:rFonts w:ascii="Times New Roman" w:eastAsia="Times New Roman" w:hAnsi="Times New Roman" w:cs="Times New Roman"/>
          <w:color w:val="000000" w:themeColor="text1"/>
          <w:sz w:val="24"/>
          <w:szCs w:val="24"/>
        </w:rPr>
        <w:t xml:space="preserve">items </w:t>
      </w:r>
      <w:r w:rsidR="5258FE25" w:rsidRPr="390CC603">
        <w:rPr>
          <w:rFonts w:ascii="Times New Roman" w:eastAsia="Times New Roman" w:hAnsi="Times New Roman" w:cs="Times New Roman"/>
          <w:color w:val="000000" w:themeColor="text1"/>
          <w:sz w:val="24"/>
          <w:szCs w:val="24"/>
        </w:rPr>
        <w:t xml:space="preserve">strictly conform to the approved technical specifications and quality standards with timely delivery </w:t>
      </w:r>
      <w:r w:rsidR="054790B5" w:rsidRPr="390CC603">
        <w:rPr>
          <w:rFonts w:ascii="Times New Roman" w:eastAsia="Times New Roman" w:hAnsi="Times New Roman" w:cs="Times New Roman"/>
          <w:color w:val="000000" w:themeColor="text1"/>
          <w:sz w:val="24"/>
          <w:szCs w:val="24"/>
        </w:rPr>
        <w:t xml:space="preserve">of the items to designated delivery points. </w:t>
      </w:r>
      <w:r w:rsidR="437225A2" w:rsidRPr="390CC603">
        <w:rPr>
          <w:rFonts w:ascii="Times New Roman" w:eastAsia="Times New Roman" w:hAnsi="Times New Roman" w:cs="Times New Roman"/>
          <w:color w:val="000000" w:themeColor="text1"/>
          <w:sz w:val="24"/>
          <w:szCs w:val="24"/>
        </w:rPr>
        <w:t>The items with the delivery points are as follows:</w:t>
      </w:r>
    </w:p>
    <w:tbl>
      <w:tblPr>
        <w:tblStyle w:val="TableGrid"/>
        <w:tblW w:w="0" w:type="auto"/>
        <w:tblLook w:val="04A0" w:firstRow="1" w:lastRow="0" w:firstColumn="1" w:lastColumn="0" w:noHBand="0" w:noVBand="1"/>
      </w:tblPr>
      <w:tblGrid>
        <w:gridCol w:w="746"/>
        <w:gridCol w:w="3389"/>
        <w:gridCol w:w="1620"/>
        <w:gridCol w:w="1890"/>
        <w:gridCol w:w="1980"/>
        <w:gridCol w:w="4045"/>
      </w:tblGrid>
      <w:tr w:rsidR="00C41A14" w14:paraId="5E0EBA4D" w14:textId="3EA84642" w:rsidTr="00410B28">
        <w:tc>
          <w:tcPr>
            <w:tcW w:w="746" w:type="dxa"/>
          </w:tcPr>
          <w:p w14:paraId="6467A484" w14:textId="066E9712"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S.N.</w:t>
            </w:r>
          </w:p>
        </w:tc>
        <w:tc>
          <w:tcPr>
            <w:tcW w:w="3389" w:type="dxa"/>
          </w:tcPr>
          <w:p w14:paraId="771F40BB" w14:textId="665AC1D0"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 xml:space="preserve">Items </w:t>
            </w:r>
          </w:p>
        </w:tc>
        <w:tc>
          <w:tcPr>
            <w:tcW w:w="1620" w:type="dxa"/>
          </w:tcPr>
          <w:p w14:paraId="05032B8A" w14:textId="6CB1FA5B"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Unit</w:t>
            </w:r>
          </w:p>
        </w:tc>
        <w:tc>
          <w:tcPr>
            <w:tcW w:w="1890" w:type="dxa"/>
          </w:tcPr>
          <w:p w14:paraId="65AA0C4C" w14:textId="78C6A15F"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Total Quantity</w:t>
            </w:r>
          </w:p>
        </w:tc>
        <w:tc>
          <w:tcPr>
            <w:tcW w:w="1980" w:type="dxa"/>
          </w:tcPr>
          <w:p w14:paraId="47A69E2B" w14:textId="26C73EB2"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Delivery Points</w:t>
            </w:r>
          </w:p>
        </w:tc>
        <w:tc>
          <w:tcPr>
            <w:tcW w:w="4045" w:type="dxa"/>
          </w:tcPr>
          <w:p w14:paraId="589C1C87" w14:textId="758DA427" w:rsidR="00C41A14" w:rsidRPr="00C84659" w:rsidRDefault="00C41A14" w:rsidP="390CC603">
            <w:pPr>
              <w:spacing w:after="120"/>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Remarks</w:t>
            </w:r>
          </w:p>
        </w:tc>
      </w:tr>
      <w:tr w:rsidR="00C41A14" w14:paraId="44A2DEF0" w14:textId="77FF5CFA" w:rsidTr="00410B28">
        <w:tc>
          <w:tcPr>
            <w:tcW w:w="746" w:type="dxa"/>
          </w:tcPr>
          <w:p w14:paraId="760DFE47" w14:textId="05531EAA"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1</w:t>
            </w:r>
          </w:p>
        </w:tc>
        <w:tc>
          <w:tcPr>
            <w:tcW w:w="3389" w:type="dxa"/>
          </w:tcPr>
          <w:p w14:paraId="11E0CFA0" w14:textId="69A7396D"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Watering cane</w:t>
            </w:r>
          </w:p>
        </w:tc>
        <w:tc>
          <w:tcPr>
            <w:tcW w:w="1620" w:type="dxa"/>
          </w:tcPr>
          <w:p w14:paraId="7889DAE7" w14:textId="5DDC4BD8"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5B9FCF72" w14:textId="6396D1E5"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991</w:t>
            </w:r>
          </w:p>
        </w:tc>
        <w:tc>
          <w:tcPr>
            <w:tcW w:w="1980" w:type="dxa"/>
            <w:vMerge w:val="restart"/>
          </w:tcPr>
          <w:p w14:paraId="217BB758" w14:textId="77777777" w:rsidR="005005E6" w:rsidRDefault="005005E6" w:rsidP="390CC603">
            <w:pPr>
              <w:spacing w:after="120"/>
              <w:rPr>
                <w:rFonts w:ascii="Times New Roman" w:eastAsia="Times New Roman" w:hAnsi="Times New Roman" w:cs="Times New Roman"/>
                <w:color w:val="000000" w:themeColor="text1"/>
                <w:sz w:val="24"/>
                <w:szCs w:val="24"/>
              </w:rPr>
            </w:pPr>
          </w:p>
          <w:p w14:paraId="744FAEC4" w14:textId="77777777" w:rsidR="005005E6" w:rsidRDefault="005005E6" w:rsidP="390CC603">
            <w:pPr>
              <w:spacing w:after="120"/>
              <w:rPr>
                <w:rFonts w:ascii="Times New Roman" w:eastAsia="Times New Roman" w:hAnsi="Times New Roman" w:cs="Times New Roman"/>
                <w:color w:val="000000" w:themeColor="text1"/>
                <w:sz w:val="24"/>
                <w:szCs w:val="24"/>
              </w:rPr>
            </w:pPr>
          </w:p>
          <w:p w14:paraId="38171131" w14:textId="77777777" w:rsidR="005005E6" w:rsidRDefault="005005E6" w:rsidP="390CC603">
            <w:pPr>
              <w:spacing w:after="120"/>
              <w:rPr>
                <w:rFonts w:ascii="Times New Roman" w:eastAsia="Times New Roman" w:hAnsi="Times New Roman" w:cs="Times New Roman"/>
                <w:color w:val="000000" w:themeColor="text1"/>
                <w:sz w:val="24"/>
                <w:szCs w:val="24"/>
              </w:rPr>
            </w:pPr>
          </w:p>
          <w:p w14:paraId="306AB6C3" w14:textId="77777777" w:rsidR="005005E6" w:rsidRDefault="005005E6" w:rsidP="390CC603">
            <w:pPr>
              <w:spacing w:after="120"/>
              <w:rPr>
                <w:rFonts w:ascii="Times New Roman" w:eastAsia="Times New Roman" w:hAnsi="Times New Roman" w:cs="Times New Roman"/>
                <w:color w:val="000000" w:themeColor="text1"/>
                <w:sz w:val="24"/>
                <w:szCs w:val="24"/>
              </w:rPr>
            </w:pPr>
          </w:p>
          <w:p w14:paraId="1CE62840" w14:textId="41D3E5D8" w:rsidR="00C41A14" w:rsidRPr="00C84659" w:rsidRDefault="005005E6" w:rsidP="390CC603">
            <w:pPr>
              <w:spacing w:after="120"/>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Budinanda</w:t>
            </w:r>
            <w:proofErr w:type="spellEnd"/>
            <w:r>
              <w:rPr>
                <w:rFonts w:ascii="Times New Roman" w:eastAsia="Times New Roman" w:hAnsi="Times New Roman" w:cs="Times New Roman"/>
                <w:color w:val="000000" w:themeColor="text1"/>
                <w:sz w:val="24"/>
                <w:szCs w:val="24"/>
              </w:rPr>
              <w:t xml:space="preserve"> MC, </w:t>
            </w:r>
            <w:proofErr w:type="spellStart"/>
            <w:r w:rsidR="00C41A14" w:rsidRPr="00C84659">
              <w:rPr>
                <w:rFonts w:ascii="Times New Roman" w:eastAsia="Times New Roman" w:hAnsi="Times New Roman" w:cs="Times New Roman"/>
                <w:color w:val="000000" w:themeColor="text1"/>
                <w:sz w:val="24"/>
                <w:szCs w:val="24"/>
              </w:rPr>
              <w:t>Kolti</w:t>
            </w:r>
            <w:proofErr w:type="spellEnd"/>
            <w:r w:rsidR="00C41A14" w:rsidRPr="00C84659">
              <w:rPr>
                <w:rFonts w:ascii="Times New Roman" w:eastAsia="Times New Roman" w:hAnsi="Times New Roman" w:cs="Times New Roman"/>
                <w:color w:val="000000" w:themeColor="text1"/>
                <w:sz w:val="24"/>
                <w:szCs w:val="24"/>
              </w:rPr>
              <w:t xml:space="preserve">, </w:t>
            </w:r>
            <w:proofErr w:type="spellStart"/>
            <w:r w:rsidR="00C41A14" w:rsidRPr="00C84659">
              <w:rPr>
                <w:rFonts w:ascii="Times New Roman" w:eastAsia="Times New Roman" w:hAnsi="Times New Roman" w:cs="Times New Roman"/>
                <w:color w:val="000000" w:themeColor="text1"/>
                <w:sz w:val="24"/>
                <w:szCs w:val="24"/>
              </w:rPr>
              <w:t>Bajura</w:t>
            </w:r>
            <w:proofErr w:type="spellEnd"/>
          </w:p>
        </w:tc>
        <w:tc>
          <w:tcPr>
            <w:tcW w:w="4045" w:type="dxa"/>
          </w:tcPr>
          <w:p w14:paraId="1A9EDF47"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3D80E1CD" w14:textId="5BE87564" w:rsidTr="00410B28">
        <w:tc>
          <w:tcPr>
            <w:tcW w:w="746" w:type="dxa"/>
          </w:tcPr>
          <w:p w14:paraId="374F862A" w14:textId="60CC0718"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2</w:t>
            </w:r>
          </w:p>
        </w:tc>
        <w:tc>
          <w:tcPr>
            <w:tcW w:w="3389" w:type="dxa"/>
          </w:tcPr>
          <w:p w14:paraId="00DABF18" w14:textId="39FA6DE7"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Yellow sticky trap</w:t>
            </w:r>
          </w:p>
        </w:tc>
        <w:tc>
          <w:tcPr>
            <w:tcW w:w="1620" w:type="dxa"/>
          </w:tcPr>
          <w:p w14:paraId="62E1BA48" w14:textId="00BD3E07"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08B44FB3" w14:textId="599A048F" w:rsidR="00C41A14" w:rsidRPr="00C84659" w:rsidRDefault="00B62AC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2973</w:t>
            </w:r>
          </w:p>
        </w:tc>
        <w:tc>
          <w:tcPr>
            <w:tcW w:w="1980" w:type="dxa"/>
            <w:vMerge/>
          </w:tcPr>
          <w:p w14:paraId="0862486B"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7FEC6BEB"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57ABE49C" w14:textId="2BF51A79" w:rsidTr="00410B28">
        <w:tc>
          <w:tcPr>
            <w:tcW w:w="746" w:type="dxa"/>
          </w:tcPr>
          <w:p w14:paraId="0ABBCC41" w14:textId="567B7CB5"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3</w:t>
            </w:r>
          </w:p>
        </w:tc>
        <w:tc>
          <w:tcPr>
            <w:tcW w:w="3389" w:type="dxa"/>
          </w:tcPr>
          <w:p w14:paraId="619797E1" w14:textId="7744C997"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Neem biopesticide</w:t>
            </w:r>
          </w:p>
        </w:tc>
        <w:tc>
          <w:tcPr>
            <w:tcW w:w="1620" w:type="dxa"/>
          </w:tcPr>
          <w:p w14:paraId="0FAA6A68" w14:textId="44F91053"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Bottle</w:t>
            </w:r>
            <w:r w:rsidR="00410B28">
              <w:rPr>
                <w:rFonts w:ascii="Times New Roman" w:eastAsia="Times New Roman" w:hAnsi="Times New Roman" w:cs="Times New Roman"/>
                <w:color w:val="000000" w:themeColor="text1"/>
                <w:sz w:val="24"/>
                <w:szCs w:val="24"/>
              </w:rPr>
              <w:t xml:space="preserve"> </w:t>
            </w:r>
            <w:r w:rsidRPr="00C84659">
              <w:rPr>
                <w:rFonts w:ascii="Times New Roman" w:eastAsia="Times New Roman" w:hAnsi="Times New Roman" w:cs="Times New Roman"/>
                <w:color w:val="000000" w:themeColor="text1"/>
                <w:sz w:val="24"/>
                <w:szCs w:val="24"/>
              </w:rPr>
              <w:t>(50 ml)</w:t>
            </w:r>
          </w:p>
        </w:tc>
        <w:tc>
          <w:tcPr>
            <w:tcW w:w="1890" w:type="dxa"/>
          </w:tcPr>
          <w:p w14:paraId="17C0DF31" w14:textId="58EE264A"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991</w:t>
            </w:r>
          </w:p>
        </w:tc>
        <w:tc>
          <w:tcPr>
            <w:tcW w:w="1980" w:type="dxa"/>
            <w:vMerge/>
          </w:tcPr>
          <w:p w14:paraId="5D3F123F"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7505506C"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41408BE7" w14:textId="67EB2F7A" w:rsidTr="00410B28">
        <w:tc>
          <w:tcPr>
            <w:tcW w:w="746" w:type="dxa"/>
          </w:tcPr>
          <w:p w14:paraId="058F5F5C" w14:textId="5A6C1015"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4</w:t>
            </w:r>
          </w:p>
        </w:tc>
        <w:tc>
          <w:tcPr>
            <w:tcW w:w="3389" w:type="dxa"/>
          </w:tcPr>
          <w:p w14:paraId="684A11E1" w14:textId="12EDAC48"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Seedling tray</w:t>
            </w:r>
          </w:p>
        </w:tc>
        <w:tc>
          <w:tcPr>
            <w:tcW w:w="1620" w:type="dxa"/>
          </w:tcPr>
          <w:p w14:paraId="7C9CCD2F" w14:textId="02C6C385"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26788C39" w14:textId="51DADD04" w:rsidR="00C41A14" w:rsidRPr="00C84659" w:rsidRDefault="00B62AC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1325</w:t>
            </w:r>
          </w:p>
        </w:tc>
        <w:tc>
          <w:tcPr>
            <w:tcW w:w="1980" w:type="dxa"/>
            <w:vMerge/>
          </w:tcPr>
          <w:p w14:paraId="79A81BD4"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4489390E"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4A6AE53A" w14:textId="5F5EB0D7" w:rsidTr="00410B28">
        <w:tc>
          <w:tcPr>
            <w:tcW w:w="746" w:type="dxa"/>
          </w:tcPr>
          <w:p w14:paraId="46A7B092" w14:textId="7EB1D7C8"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5</w:t>
            </w:r>
          </w:p>
        </w:tc>
        <w:tc>
          <w:tcPr>
            <w:tcW w:w="3389" w:type="dxa"/>
          </w:tcPr>
          <w:p w14:paraId="2A2DA389" w14:textId="54D28F01" w:rsidR="00C41A14" w:rsidRPr="00C84659" w:rsidRDefault="00C41A14" w:rsidP="390CC603">
            <w:pPr>
              <w:spacing w:after="120"/>
              <w:rPr>
                <w:rFonts w:ascii="Times New Roman" w:eastAsia="Times New Roman" w:hAnsi="Times New Roman" w:cs="Times New Roman"/>
                <w:color w:val="000000" w:themeColor="text1"/>
                <w:sz w:val="24"/>
                <w:szCs w:val="24"/>
              </w:rPr>
            </w:pPr>
            <w:proofErr w:type="spellStart"/>
            <w:r w:rsidRPr="00C84659">
              <w:rPr>
                <w:rFonts w:ascii="Times New Roman" w:eastAsia="Times New Roman" w:hAnsi="Times New Roman" w:cs="Times New Roman"/>
                <w:color w:val="000000" w:themeColor="text1"/>
                <w:sz w:val="24"/>
                <w:szCs w:val="24"/>
              </w:rPr>
              <w:t>Jholmol</w:t>
            </w:r>
            <w:proofErr w:type="spellEnd"/>
            <w:r w:rsidRPr="00C84659">
              <w:rPr>
                <w:rFonts w:ascii="Times New Roman" w:eastAsia="Times New Roman" w:hAnsi="Times New Roman" w:cs="Times New Roman"/>
                <w:color w:val="000000" w:themeColor="text1"/>
                <w:sz w:val="24"/>
                <w:szCs w:val="24"/>
              </w:rPr>
              <w:t xml:space="preserve"> Drum</w:t>
            </w:r>
          </w:p>
        </w:tc>
        <w:tc>
          <w:tcPr>
            <w:tcW w:w="1620" w:type="dxa"/>
          </w:tcPr>
          <w:p w14:paraId="33E79816" w14:textId="0162571C"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56C24B3F" w14:textId="5CFFF4FA"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334</w:t>
            </w:r>
          </w:p>
        </w:tc>
        <w:tc>
          <w:tcPr>
            <w:tcW w:w="1980" w:type="dxa"/>
            <w:vMerge/>
          </w:tcPr>
          <w:p w14:paraId="76CDA61F"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4EB31161"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615CB08F" w14:textId="46AE97F2" w:rsidTr="00410B28">
        <w:tc>
          <w:tcPr>
            <w:tcW w:w="746" w:type="dxa"/>
          </w:tcPr>
          <w:p w14:paraId="545920DC" w14:textId="07B011EA"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6</w:t>
            </w:r>
          </w:p>
        </w:tc>
        <w:tc>
          <w:tcPr>
            <w:tcW w:w="3389" w:type="dxa"/>
          </w:tcPr>
          <w:p w14:paraId="7A4E762E" w14:textId="0F20CAF2"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Effective Mico-organism (EM)</w:t>
            </w:r>
          </w:p>
        </w:tc>
        <w:tc>
          <w:tcPr>
            <w:tcW w:w="1620" w:type="dxa"/>
          </w:tcPr>
          <w:p w14:paraId="2F18AFE2" w14:textId="1875103F"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Bottle</w:t>
            </w:r>
          </w:p>
        </w:tc>
        <w:tc>
          <w:tcPr>
            <w:tcW w:w="1890" w:type="dxa"/>
          </w:tcPr>
          <w:p w14:paraId="61203D9A" w14:textId="6375EF2A"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334</w:t>
            </w:r>
          </w:p>
        </w:tc>
        <w:tc>
          <w:tcPr>
            <w:tcW w:w="1980" w:type="dxa"/>
            <w:vMerge/>
          </w:tcPr>
          <w:p w14:paraId="2CE8283E"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3307F35C"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4D4D0799" w14:textId="530FDF19" w:rsidTr="00410B28">
        <w:tc>
          <w:tcPr>
            <w:tcW w:w="746" w:type="dxa"/>
          </w:tcPr>
          <w:p w14:paraId="0EC675FB" w14:textId="08ABF409"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7</w:t>
            </w:r>
          </w:p>
        </w:tc>
        <w:tc>
          <w:tcPr>
            <w:tcW w:w="3389" w:type="dxa"/>
          </w:tcPr>
          <w:p w14:paraId="6EA8D7BA" w14:textId="500C0F0A"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Hand Sprayer</w:t>
            </w:r>
          </w:p>
        </w:tc>
        <w:tc>
          <w:tcPr>
            <w:tcW w:w="1620" w:type="dxa"/>
          </w:tcPr>
          <w:p w14:paraId="5E68E797" w14:textId="5C7B3B12"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798970C8" w14:textId="7D0BE954"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334</w:t>
            </w:r>
          </w:p>
        </w:tc>
        <w:tc>
          <w:tcPr>
            <w:tcW w:w="1980" w:type="dxa"/>
            <w:vMerge/>
          </w:tcPr>
          <w:p w14:paraId="28B89C33"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22EE9149"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25FA69E1" w14:textId="354850C5" w:rsidTr="00410B28">
        <w:tc>
          <w:tcPr>
            <w:tcW w:w="746" w:type="dxa"/>
          </w:tcPr>
          <w:p w14:paraId="400523A1" w14:textId="47BDAF52"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8</w:t>
            </w:r>
          </w:p>
        </w:tc>
        <w:tc>
          <w:tcPr>
            <w:tcW w:w="3389" w:type="dxa"/>
          </w:tcPr>
          <w:p w14:paraId="2034A6B1" w14:textId="7BBA9E3E"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Sprinkler</w:t>
            </w:r>
          </w:p>
        </w:tc>
        <w:tc>
          <w:tcPr>
            <w:tcW w:w="1620" w:type="dxa"/>
          </w:tcPr>
          <w:p w14:paraId="1EEB878E" w14:textId="329719D2"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4CBC0F5A" w14:textId="0267965B"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991</w:t>
            </w:r>
          </w:p>
        </w:tc>
        <w:tc>
          <w:tcPr>
            <w:tcW w:w="1980" w:type="dxa"/>
            <w:vMerge/>
          </w:tcPr>
          <w:p w14:paraId="65A5D572"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324F78B3"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55B731FC" w14:textId="2DD62A6B" w:rsidTr="00410B28">
        <w:tc>
          <w:tcPr>
            <w:tcW w:w="746" w:type="dxa"/>
          </w:tcPr>
          <w:p w14:paraId="0A84375A" w14:textId="52FBC384"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9</w:t>
            </w:r>
          </w:p>
        </w:tc>
        <w:tc>
          <w:tcPr>
            <w:tcW w:w="3389" w:type="dxa"/>
          </w:tcPr>
          <w:p w14:paraId="0D4C3597" w14:textId="5F4627E2"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Poultry Drinker</w:t>
            </w:r>
          </w:p>
        </w:tc>
        <w:tc>
          <w:tcPr>
            <w:tcW w:w="1620" w:type="dxa"/>
          </w:tcPr>
          <w:p w14:paraId="3FB096AE" w14:textId="052C0A6A"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74916D38" w14:textId="23052365"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86</w:t>
            </w:r>
          </w:p>
        </w:tc>
        <w:tc>
          <w:tcPr>
            <w:tcW w:w="1980" w:type="dxa"/>
            <w:vMerge/>
          </w:tcPr>
          <w:p w14:paraId="0A17FFA6"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0C2617FA"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33EEF7F4" w14:textId="2C7281C7" w:rsidTr="00410B28">
        <w:tc>
          <w:tcPr>
            <w:tcW w:w="746" w:type="dxa"/>
          </w:tcPr>
          <w:p w14:paraId="7B3E2817" w14:textId="51B9F37A"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10</w:t>
            </w:r>
          </w:p>
        </w:tc>
        <w:tc>
          <w:tcPr>
            <w:tcW w:w="3389" w:type="dxa"/>
          </w:tcPr>
          <w:p w14:paraId="1A95001B" w14:textId="0AF9C33C"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Poultry Feeder</w:t>
            </w:r>
          </w:p>
        </w:tc>
        <w:tc>
          <w:tcPr>
            <w:tcW w:w="1620" w:type="dxa"/>
          </w:tcPr>
          <w:p w14:paraId="6131C820" w14:textId="6AEC3683"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sidR="005005E6">
              <w:rPr>
                <w:rFonts w:ascii="Times New Roman" w:eastAsia="Times New Roman" w:hAnsi="Times New Roman" w:cs="Times New Roman"/>
                <w:color w:val="000000" w:themeColor="text1"/>
                <w:sz w:val="24"/>
                <w:szCs w:val="24"/>
              </w:rPr>
              <w:t>cs</w:t>
            </w:r>
          </w:p>
        </w:tc>
        <w:tc>
          <w:tcPr>
            <w:tcW w:w="1890" w:type="dxa"/>
          </w:tcPr>
          <w:p w14:paraId="4DD755EE" w14:textId="7FDE793E"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86</w:t>
            </w:r>
          </w:p>
        </w:tc>
        <w:tc>
          <w:tcPr>
            <w:tcW w:w="1980" w:type="dxa"/>
            <w:vMerge/>
          </w:tcPr>
          <w:p w14:paraId="5908714A"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3FE96C5C"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r>
      <w:tr w:rsidR="00C41A14" w14:paraId="7FFBF4A8" w14:textId="78EEE0AE" w:rsidTr="00410B28">
        <w:tc>
          <w:tcPr>
            <w:tcW w:w="746" w:type="dxa"/>
          </w:tcPr>
          <w:p w14:paraId="242F536C" w14:textId="56FFE29B"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11</w:t>
            </w:r>
          </w:p>
        </w:tc>
        <w:tc>
          <w:tcPr>
            <w:tcW w:w="3389" w:type="dxa"/>
          </w:tcPr>
          <w:p w14:paraId="46A01181" w14:textId="0A764CCA"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Poultry Chick Feed</w:t>
            </w:r>
          </w:p>
        </w:tc>
        <w:tc>
          <w:tcPr>
            <w:tcW w:w="1620" w:type="dxa"/>
          </w:tcPr>
          <w:p w14:paraId="05CC4F58" w14:textId="4C3E713F"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K</w:t>
            </w:r>
            <w:r w:rsidR="005005E6">
              <w:rPr>
                <w:rFonts w:ascii="Times New Roman" w:eastAsia="Times New Roman" w:hAnsi="Times New Roman" w:cs="Times New Roman"/>
                <w:color w:val="000000" w:themeColor="text1"/>
                <w:sz w:val="24"/>
                <w:szCs w:val="24"/>
              </w:rPr>
              <w:t>g</w:t>
            </w:r>
          </w:p>
        </w:tc>
        <w:tc>
          <w:tcPr>
            <w:tcW w:w="1890" w:type="dxa"/>
          </w:tcPr>
          <w:p w14:paraId="0A0C8F68" w14:textId="52D517AE" w:rsidR="00C41A14" w:rsidRPr="00C84659" w:rsidRDefault="00C41A14"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430</w:t>
            </w:r>
          </w:p>
        </w:tc>
        <w:tc>
          <w:tcPr>
            <w:tcW w:w="1980" w:type="dxa"/>
            <w:vMerge/>
          </w:tcPr>
          <w:p w14:paraId="1EE6313F" w14:textId="77777777" w:rsidR="00C41A14" w:rsidRPr="00C84659" w:rsidRDefault="00C41A14" w:rsidP="390CC603">
            <w:pPr>
              <w:spacing w:after="120"/>
              <w:rPr>
                <w:rFonts w:ascii="Times New Roman" w:eastAsia="Times New Roman" w:hAnsi="Times New Roman" w:cs="Times New Roman"/>
                <w:color w:val="000000" w:themeColor="text1"/>
                <w:sz w:val="24"/>
                <w:szCs w:val="24"/>
              </w:rPr>
            </w:pPr>
          </w:p>
        </w:tc>
        <w:tc>
          <w:tcPr>
            <w:tcW w:w="4045" w:type="dxa"/>
          </w:tcPr>
          <w:p w14:paraId="7F2E7C8D" w14:textId="011D0D9F" w:rsidR="00C41A14" w:rsidRPr="00C84659" w:rsidRDefault="00C41A14"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86 packs (each pack contains 5 kg)</w:t>
            </w:r>
          </w:p>
        </w:tc>
      </w:tr>
    </w:tbl>
    <w:p w14:paraId="3D0D43FD" w14:textId="4CF06DA9" w:rsidR="63D41216" w:rsidRDefault="63D41216" w:rsidP="00410B28">
      <w:pPr>
        <w:pBdr>
          <w:top w:val="nil"/>
          <w:left w:val="nil"/>
          <w:bottom w:val="nil"/>
          <w:right w:val="nil"/>
          <w:between w:val="nil"/>
        </w:pBdr>
        <w:spacing w:after="0"/>
      </w:pPr>
      <w:r w:rsidRPr="390CC603">
        <w:rPr>
          <w:rFonts w:ascii="Times New Roman" w:eastAsia="Times New Roman" w:hAnsi="Times New Roman" w:cs="Times New Roman"/>
          <w:b/>
          <w:bCs/>
          <w:color w:val="000000" w:themeColor="text1"/>
          <w:sz w:val="24"/>
          <w:szCs w:val="24"/>
        </w:rPr>
        <w:t>Note:</w:t>
      </w:r>
      <w:r w:rsidRPr="390CC603">
        <w:rPr>
          <w:rFonts w:ascii="Times New Roman" w:eastAsia="Times New Roman" w:hAnsi="Times New Roman" w:cs="Times New Roman"/>
          <w:color w:val="000000" w:themeColor="text1"/>
          <w:sz w:val="24"/>
          <w:szCs w:val="24"/>
        </w:rPr>
        <w:t xml:space="preserve"> The </w:t>
      </w:r>
      <w:r w:rsidR="4243BCAB" w:rsidRPr="390CC603">
        <w:rPr>
          <w:rFonts w:ascii="Times New Roman" w:eastAsia="Times New Roman" w:hAnsi="Times New Roman" w:cs="Times New Roman"/>
          <w:color w:val="000000" w:themeColor="text1"/>
          <w:sz w:val="24"/>
          <w:szCs w:val="24"/>
        </w:rPr>
        <w:t>detailed</w:t>
      </w:r>
      <w:r w:rsidRPr="390CC603">
        <w:rPr>
          <w:rFonts w:ascii="Times New Roman" w:eastAsia="Times New Roman" w:hAnsi="Times New Roman" w:cs="Times New Roman"/>
          <w:color w:val="000000" w:themeColor="text1"/>
          <w:sz w:val="24"/>
          <w:szCs w:val="24"/>
        </w:rPr>
        <w:t xml:space="preserve"> specification of different items should comply with </w:t>
      </w:r>
      <w:r w:rsidR="4097422E" w:rsidRPr="390CC603">
        <w:rPr>
          <w:rFonts w:ascii="Times New Roman" w:eastAsia="Times New Roman" w:hAnsi="Times New Roman" w:cs="Times New Roman"/>
          <w:color w:val="000000" w:themeColor="text1"/>
          <w:sz w:val="24"/>
          <w:szCs w:val="24"/>
        </w:rPr>
        <w:t>Section</w:t>
      </w:r>
      <w:r w:rsidRPr="390CC603">
        <w:rPr>
          <w:rFonts w:ascii="Times New Roman" w:eastAsia="Times New Roman" w:hAnsi="Times New Roman" w:cs="Times New Roman"/>
          <w:color w:val="000000" w:themeColor="text1"/>
          <w:sz w:val="24"/>
          <w:szCs w:val="24"/>
        </w:rPr>
        <w:t xml:space="preserve"> B.2. Compliance with Specification</w:t>
      </w:r>
    </w:p>
    <w:p w14:paraId="6C86734C" w14:textId="77777777" w:rsidR="00CB40B2" w:rsidRDefault="00CB40B2" w:rsidP="00410B28">
      <w:pPr>
        <w:pBdr>
          <w:top w:val="nil"/>
          <w:left w:val="nil"/>
          <w:bottom w:val="nil"/>
          <w:right w:val="nil"/>
          <w:between w:val="nil"/>
        </w:pBdr>
        <w:spacing w:after="0"/>
        <w:rPr>
          <w:rFonts w:ascii="Times New Roman" w:eastAsia="Times New Roman" w:hAnsi="Times New Roman" w:cs="Times New Roman"/>
          <w:color w:val="000000" w:themeColor="text1"/>
          <w:sz w:val="24"/>
          <w:szCs w:val="24"/>
        </w:rPr>
      </w:pPr>
    </w:p>
    <w:p w14:paraId="6457F034" w14:textId="5C218AAA" w:rsidR="390CC603" w:rsidRDefault="7C54402E" w:rsidP="00CB40B2">
      <w:pPr>
        <w:pBdr>
          <w:top w:val="nil"/>
          <w:left w:val="nil"/>
          <w:bottom w:val="nil"/>
          <w:right w:val="nil"/>
          <w:between w:val="nil"/>
        </w:pBdr>
        <w:spacing w:after="0"/>
        <w:rPr>
          <w:rFonts w:ascii="Times New Roman" w:eastAsia="Times New Roman" w:hAnsi="Times New Roman" w:cs="Times New Roman"/>
          <w:b/>
          <w:bCs/>
          <w:color w:val="000000" w:themeColor="text1"/>
          <w:sz w:val="24"/>
          <w:szCs w:val="24"/>
        </w:rPr>
      </w:pPr>
      <w:r w:rsidRPr="390CC603">
        <w:rPr>
          <w:rFonts w:ascii="Times New Roman" w:eastAsia="Times New Roman" w:hAnsi="Times New Roman" w:cs="Times New Roman"/>
          <w:b/>
          <w:bCs/>
          <w:color w:val="000000" w:themeColor="text1"/>
          <w:sz w:val="24"/>
          <w:szCs w:val="24"/>
        </w:rPr>
        <w:t>B.2. Compliance with Specifications</w:t>
      </w:r>
    </w:p>
    <w:p w14:paraId="4E618A52" w14:textId="361685A7" w:rsidR="00CB40B2" w:rsidRDefault="00CB40B2" w:rsidP="008A2E18">
      <w:pPr>
        <w:pBdr>
          <w:top w:val="nil"/>
          <w:left w:val="nil"/>
          <w:bottom w:val="nil"/>
          <w:right w:val="nil"/>
          <w:between w:val="nil"/>
        </w:pBdr>
        <w:spacing w:after="0"/>
        <w:jc w:val="both"/>
        <w:rPr>
          <w:rFonts w:ascii="Times New Roman" w:hAnsi="Times New Roman" w:cs="Times New Roman"/>
          <w:sz w:val="24"/>
          <w:szCs w:val="24"/>
        </w:rPr>
      </w:pPr>
      <w:r w:rsidRPr="00CB40B2">
        <w:rPr>
          <w:rFonts w:ascii="Times New Roman" w:hAnsi="Times New Roman" w:cs="Times New Roman"/>
          <w:sz w:val="24"/>
          <w:szCs w:val="24"/>
        </w:rPr>
        <w:t xml:space="preserve">The technical specifications are a minimum checklist for evaluating compliance; referenced brands or models </w:t>
      </w:r>
      <w:r>
        <w:rPr>
          <w:rFonts w:ascii="Times New Roman" w:hAnsi="Times New Roman" w:cs="Times New Roman"/>
          <w:sz w:val="24"/>
          <w:szCs w:val="24"/>
        </w:rPr>
        <w:t xml:space="preserve">or pictures </w:t>
      </w:r>
      <w:r w:rsidRPr="00CB40B2">
        <w:rPr>
          <w:rFonts w:ascii="Times New Roman" w:hAnsi="Times New Roman" w:cs="Times New Roman"/>
          <w:sz w:val="24"/>
          <w:szCs w:val="24"/>
        </w:rPr>
        <w:t xml:space="preserve">are indicative only, and equivalent equipment is acceptable. For each item, bidders shall write </w:t>
      </w:r>
      <w:r w:rsidRPr="00CB40B2">
        <w:rPr>
          <w:rFonts w:ascii="Times New Roman" w:hAnsi="Times New Roman" w:cs="Times New Roman"/>
          <w:b/>
          <w:bCs/>
          <w:sz w:val="24"/>
          <w:szCs w:val="24"/>
        </w:rPr>
        <w:t>“Yes, in compliance with specification”</w:t>
      </w:r>
      <w:r w:rsidRPr="00CB40B2">
        <w:rPr>
          <w:rFonts w:ascii="Times New Roman" w:hAnsi="Times New Roman" w:cs="Times New Roman"/>
          <w:sz w:val="24"/>
          <w:szCs w:val="24"/>
        </w:rPr>
        <w:t xml:space="preserve"> and cite relevant reference documents in the next column; if there is any deviation, it must be clearly stated in the compliance column.</w:t>
      </w:r>
    </w:p>
    <w:p w14:paraId="5040AB79" w14:textId="77777777" w:rsidR="00410B28" w:rsidRDefault="00410B28" w:rsidP="008A2E18">
      <w:pPr>
        <w:pBdr>
          <w:top w:val="nil"/>
          <w:left w:val="nil"/>
          <w:bottom w:val="nil"/>
          <w:right w:val="nil"/>
          <w:between w:val="nil"/>
        </w:pBdr>
        <w:spacing w:after="0"/>
        <w:jc w:val="both"/>
        <w:rPr>
          <w:rFonts w:ascii="Times New Roman" w:hAnsi="Times New Roman" w:cs="Times New Roman"/>
          <w:sz w:val="24"/>
          <w:szCs w:val="24"/>
        </w:rPr>
      </w:pPr>
    </w:p>
    <w:p w14:paraId="6734D8F1" w14:textId="77777777" w:rsidR="00410B28" w:rsidRDefault="00410B28" w:rsidP="008A2E18">
      <w:pPr>
        <w:pBdr>
          <w:top w:val="nil"/>
          <w:left w:val="nil"/>
          <w:bottom w:val="nil"/>
          <w:right w:val="nil"/>
          <w:between w:val="nil"/>
        </w:pBdr>
        <w:spacing w:after="0"/>
        <w:jc w:val="both"/>
        <w:rPr>
          <w:rFonts w:ascii="Times New Roman" w:hAnsi="Times New Roman" w:cs="Times New Roman"/>
          <w:sz w:val="24"/>
          <w:szCs w:val="24"/>
        </w:rPr>
      </w:pPr>
    </w:p>
    <w:p w14:paraId="74B5FECC" w14:textId="77777777" w:rsidR="00410B28" w:rsidRPr="00CB40B2" w:rsidRDefault="00410B28" w:rsidP="008A2E18">
      <w:pPr>
        <w:pBdr>
          <w:top w:val="nil"/>
          <w:left w:val="nil"/>
          <w:bottom w:val="nil"/>
          <w:right w:val="nil"/>
          <w:between w:val="nil"/>
        </w:pBdr>
        <w:spacing w:after="0"/>
        <w:jc w:val="both"/>
        <w:rPr>
          <w:rFonts w:ascii="Times New Roman" w:hAnsi="Times New Roman" w:cs="Times New Roman"/>
          <w:sz w:val="24"/>
          <w:szCs w:val="24"/>
        </w:rPr>
      </w:pPr>
    </w:p>
    <w:tbl>
      <w:tblPr>
        <w:tblW w:w="13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4"/>
        <w:gridCol w:w="1523"/>
        <w:gridCol w:w="4950"/>
        <w:gridCol w:w="2070"/>
        <w:gridCol w:w="2430"/>
        <w:gridCol w:w="1987"/>
      </w:tblGrid>
      <w:tr w:rsidR="00733069" w14:paraId="376CD87D" w14:textId="77777777" w:rsidTr="00933F17">
        <w:trPr>
          <w:trHeight w:val="480"/>
          <w:jc w:val="center"/>
        </w:trPr>
        <w:tc>
          <w:tcPr>
            <w:tcW w:w="554" w:type="dxa"/>
            <w:vAlign w:val="center"/>
          </w:tcPr>
          <w:p w14:paraId="4EAE2E6F"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lastRenderedPageBreak/>
              <w:t>S.N.</w:t>
            </w:r>
          </w:p>
        </w:tc>
        <w:tc>
          <w:tcPr>
            <w:tcW w:w="1523" w:type="dxa"/>
            <w:vAlign w:val="center"/>
          </w:tcPr>
          <w:p w14:paraId="0B382A99"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t>Items</w:t>
            </w:r>
          </w:p>
        </w:tc>
        <w:tc>
          <w:tcPr>
            <w:tcW w:w="4950" w:type="dxa"/>
            <w:vAlign w:val="center"/>
          </w:tcPr>
          <w:p w14:paraId="04C6F3FF"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t>Specifications</w:t>
            </w:r>
          </w:p>
        </w:tc>
        <w:tc>
          <w:tcPr>
            <w:tcW w:w="2070" w:type="dxa"/>
            <w:vAlign w:val="center"/>
          </w:tcPr>
          <w:p w14:paraId="5F8B2AE4" w14:textId="7123DA93" w:rsidR="006271A0" w:rsidRDefault="6FD25B9A" w:rsidP="009F2727">
            <w:pPr>
              <w:spacing w:after="0" w:line="240" w:lineRule="auto"/>
              <w:jc w:val="center"/>
            </w:pPr>
            <w:r w:rsidRPr="390CC603">
              <w:rPr>
                <w:rFonts w:ascii="Times New Roman" w:eastAsia="Times New Roman" w:hAnsi="Times New Roman" w:cs="Times New Roman"/>
                <w:b/>
                <w:bCs/>
                <w:sz w:val="24"/>
                <w:szCs w:val="24"/>
              </w:rPr>
              <w:t>Compliance with Specification</w:t>
            </w:r>
          </w:p>
        </w:tc>
        <w:tc>
          <w:tcPr>
            <w:tcW w:w="2430" w:type="dxa"/>
            <w:vAlign w:val="center"/>
          </w:tcPr>
          <w:p w14:paraId="78F961F0" w14:textId="0678AAE2" w:rsidR="006271A0" w:rsidRDefault="6FD25B9A" w:rsidP="009F2727">
            <w:pPr>
              <w:spacing w:after="0" w:line="240" w:lineRule="auto"/>
              <w:jc w:val="center"/>
            </w:pPr>
            <w:r w:rsidRPr="390CC603">
              <w:rPr>
                <w:rFonts w:ascii="Times New Roman" w:eastAsia="Times New Roman" w:hAnsi="Times New Roman" w:cs="Times New Roman"/>
                <w:b/>
                <w:bCs/>
                <w:sz w:val="24"/>
                <w:szCs w:val="24"/>
              </w:rPr>
              <w:t>Reference Document (Specify Document)</w:t>
            </w:r>
          </w:p>
        </w:tc>
        <w:tc>
          <w:tcPr>
            <w:tcW w:w="1987" w:type="dxa"/>
            <w:vAlign w:val="center"/>
          </w:tcPr>
          <w:p w14:paraId="1A6EEB20" w14:textId="065980D8" w:rsidR="6FD25B9A" w:rsidRDefault="6FD25B9A" w:rsidP="009F2727">
            <w:pPr>
              <w:spacing w:after="0" w:line="240" w:lineRule="auto"/>
              <w:jc w:val="center"/>
            </w:pPr>
            <w:r w:rsidRPr="390CC603">
              <w:rPr>
                <w:rFonts w:ascii="Times New Roman" w:eastAsia="Times New Roman" w:hAnsi="Times New Roman" w:cs="Times New Roman"/>
                <w:b/>
                <w:bCs/>
                <w:sz w:val="24"/>
                <w:szCs w:val="24"/>
              </w:rPr>
              <w:t xml:space="preserve">Reference Picture </w:t>
            </w:r>
          </w:p>
        </w:tc>
      </w:tr>
      <w:tr w:rsidR="007A48AA" w14:paraId="124965EC" w14:textId="77777777" w:rsidTr="00933F17">
        <w:trPr>
          <w:trHeight w:val="1501"/>
          <w:jc w:val="center"/>
        </w:trPr>
        <w:tc>
          <w:tcPr>
            <w:tcW w:w="554" w:type="dxa"/>
            <w:vAlign w:val="center"/>
          </w:tcPr>
          <w:p w14:paraId="65B9FE7D" w14:textId="77777777"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1</w:t>
            </w:r>
          </w:p>
        </w:tc>
        <w:tc>
          <w:tcPr>
            <w:tcW w:w="1523" w:type="dxa"/>
            <w:vAlign w:val="center"/>
          </w:tcPr>
          <w:p w14:paraId="2B64DB67" w14:textId="43BC6F2D"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Watering cane</w:t>
            </w:r>
          </w:p>
        </w:tc>
        <w:tc>
          <w:tcPr>
            <w:tcW w:w="4950" w:type="dxa"/>
            <w:vAlign w:val="center"/>
          </w:tcPr>
          <w:p w14:paraId="5264C261" w14:textId="77777777" w:rsid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Capacity: 10 </w:t>
            </w:r>
            <w:r w:rsidR="005005E6" w:rsidRPr="00410B28">
              <w:rPr>
                <w:rFonts w:ascii="Times New Roman" w:hAnsi="Times New Roman" w:cs="Times New Roman"/>
                <w:sz w:val="24"/>
                <w:szCs w:val="24"/>
              </w:rPr>
              <w:t>liters</w:t>
            </w:r>
            <w:r w:rsidRPr="00410B28">
              <w:rPr>
                <w:rFonts w:ascii="Times New Roman" w:hAnsi="Times New Roman" w:cs="Times New Roman"/>
                <w:sz w:val="24"/>
                <w:szCs w:val="24"/>
              </w:rPr>
              <w:t xml:space="preserve">. </w:t>
            </w:r>
          </w:p>
          <w:p w14:paraId="2C793B66" w14:textId="77777777" w:rsid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Material: High-density polyethylene (HDPE) or durable plastic. </w:t>
            </w:r>
          </w:p>
          <w:p w14:paraId="18506E02" w14:textId="77777777" w:rsid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UV-resistant and rust-free. </w:t>
            </w:r>
          </w:p>
          <w:p w14:paraId="1E449354" w14:textId="77777777" w:rsid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Fitted with removable sprinkler rose/nozzle. </w:t>
            </w:r>
          </w:p>
          <w:p w14:paraId="4D85283D" w14:textId="77777777" w:rsid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Ergonomic handle for easy carrying. </w:t>
            </w:r>
          </w:p>
          <w:p w14:paraId="0F2FC5E9" w14:textId="46B5F502" w:rsidR="007A48AA" w:rsidRPr="00410B28" w:rsidRDefault="007A48AA" w:rsidP="007A48AA">
            <w:pPr>
              <w:pStyle w:val="ListParagraph"/>
              <w:numPr>
                <w:ilvl w:val="0"/>
                <w:numId w:val="22"/>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Leak-proof construction suitable for agricultural use.</w:t>
            </w:r>
          </w:p>
        </w:tc>
        <w:tc>
          <w:tcPr>
            <w:tcW w:w="2070" w:type="dxa"/>
            <w:vAlign w:val="center"/>
          </w:tcPr>
          <w:p w14:paraId="36C82442" w14:textId="4EE86A25"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3723BCB0" w14:textId="0E933F56"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61E795CD" w14:textId="61730F07"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16145AA9" wp14:editId="310DAE8A">
                  <wp:extent cx="1134745" cy="1087755"/>
                  <wp:effectExtent l="0" t="0" r="8255" b="0"/>
                  <wp:docPr id="11" name="Picture 10">
                    <a:extLst xmlns:a="http://schemas.openxmlformats.org/drawingml/2006/main">
                      <a:ext uri="{FF2B5EF4-FFF2-40B4-BE49-F238E27FC236}">
                        <a16:creationId xmlns:a16="http://schemas.microsoft.com/office/drawing/2014/main" id="{237EC212-EAB8-4E21-9B2B-C3EFEE330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37EC212-EAB8-4E21-9B2B-C3EFEE33027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1087755"/>
                          </a:xfrm>
                          <a:prstGeom prst="rect">
                            <a:avLst/>
                          </a:prstGeom>
                          <a:noFill/>
                        </pic:spPr>
                      </pic:pic>
                    </a:graphicData>
                  </a:graphic>
                </wp:inline>
              </w:drawing>
            </w:r>
          </w:p>
        </w:tc>
      </w:tr>
      <w:tr w:rsidR="007A48AA" w14:paraId="47E874E2" w14:textId="77777777" w:rsidTr="00933F17">
        <w:trPr>
          <w:jc w:val="center"/>
        </w:trPr>
        <w:tc>
          <w:tcPr>
            <w:tcW w:w="554" w:type="dxa"/>
            <w:vAlign w:val="center"/>
          </w:tcPr>
          <w:p w14:paraId="24D7BA1F" w14:textId="77777777"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2</w:t>
            </w:r>
          </w:p>
        </w:tc>
        <w:tc>
          <w:tcPr>
            <w:tcW w:w="1523" w:type="dxa"/>
            <w:vAlign w:val="center"/>
          </w:tcPr>
          <w:p w14:paraId="030BF143" w14:textId="79E7483E"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Yellow sticky trap</w:t>
            </w:r>
          </w:p>
        </w:tc>
        <w:tc>
          <w:tcPr>
            <w:tcW w:w="4950" w:type="dxa"/>
            <w:vAlign w:val="center"/>
          </w:tcPr>
          <w:p w14:paraId="3A49F404" w14:textId="77777777" w:rsid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Size: A4 (210 × 297 mm). </w:t>
            </w:r>
          </w:p>
          <w:p w14:paraId="3473243F" w14:textId="77777777" w:rsid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Material: UV-stabilized plastic/polymer or paper board with Pressure Sensitive Adhesive (PSA) and release paper. </w:t>
            </w:r>
          </w:p>
          <w:p w14:paraId="77BDDF19" w14:textId="77777777" w:rsid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Color: Bright yellow. </w:t>
            </w:r>
          </w:p>
          <w:p w14:paraId="1C92675B" w14:textId="77777777" w:rsid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Sticky on both sides. </w:t>
            </w:r>
          </w:p>
          <w:p w14:paraId="16F7DD31" w14:textId="77777777" w:rsid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Life span: Approximately 1 month under field conditions. </w:t>
            </w:r>
          </w:p>
          <w:p w14:paraId="7C333B14" w14:textId="4DFA50BA" w:rsidR="007A48AA" w:rsidRPr="00410B28" w:rsidRDefault="007A48AA" w:rsidP="007A48AA">
            <w:pPr>
              <w:pStyle w:val="ListParagraph"/>
              <w:numPr>
                <w:ilvl w:val="0"/>
                <w:numId w:val="23"/>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Suitable for monitoring and controlling aphids, whiteflies, leaf miners, thrips, and other small flying insects.</w:t>
            </w:r>
          </w:p>
        </w:tc>
        <w:tc>
          <w:tcPr>
            <w:tcW w:w="2070" w:type="dxa"/>
            <w:vAlign w:val="center"/>
          </w:tcPr>
          <w:p w14:paraId="546E60C2" w14:textId="0E776A75"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2982D203" w14:textId="1894FBCB"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305FA5A5" w14:textId="2D790016"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160507DD" wp14:editId="5A0B61C8">
                  <wp:extent cx="1134745" cy="963930"/>
                  <wp:effectExtent l="0" t="0" r="8255" b="7620"/>
                  <wp:docPr id="3" name="Picture 2">
                    <a:extLst xmlns:a="http://schemas.openxmlformats.org/drawingml/2006/main">
                      <a:ext uri="{FF2B5EF4-FFF2-40B4-BE49-F238E27FC236}">
                        <a16:creationId xmlns:a16="http://schemas.microsoft.com/office/drawing/2014/main" id="{CEE34797-8335-4567-9733-16B82669C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EE34797-8335-4567-9733-16B82669C28C}"/>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4745" cy="963930"/>
                          </a:xfrm>
                          <a:prstGeom prst="rect">
                            <a:avLst/>
                          </a:prstGeom>
                          <a:noFill/>
                        </pic:spPr>
                      </pic:pic>
                    </a:graphicData>
                  </a:graphic>
                </wp:inline>
              </w:drawing>
            </w:r>
          </w:p>
        </w:tc>
      </w:tr>
      <w:tr w:rsidR="007A48AA" w14:paraId="5D323A3D" w14:textId="77777777" w:rsidTr="00933F17">
        <w:trPr>
          <w:jc w:val="center"/>
        </w:trPr>
        <w:tc>
          <w:tcPr>
            <w:tcW w:w="554" w:type="dxa"/>
            <w:vAlign w:val="center"/>
          </w:tcPr>
          <w:p w14:paraId="3BD8EEE6" w14:textId="19BD1925"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3.</w:t>
            </w:r>
          </w:p>
        </w:tc>
        <w:tc>
          <w:tcPr>
            <w:tcW w:w="1523" w:type="dxa"/>
            <w:vAlign w:val="center"/>
          </w:tcPr>
          <w:p w14:paraId="0C51BD82" w14:textId="6D22FC2A"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Neem biopesticide</w:t>
            </w:r>
          </w:p>
        </w:tc>
        <w:tc>
          <w:tcPr>
            <w:tcW w:w="4950" w:type="dxa"/>
            <w:vAlign w:val="center"/>
          </w:tcPr>
          <w:p w14:paraId="58335525" w14:textId="77777777" w:rsid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Azadirachtin content: Minimum 300 PPM.</w:t>
            </w:r>
          </w:p>
          <w:p w14:paraId="1F29B55F" w14:textId="77777777" w:rsid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Packaging: 50 ml sealed bottle. </w:t>
            </w:r>
          </w:p>
          <w:p w14:paraId="7AA41E1C" w14:textId="77777777" w:rsid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Formulation: Liquid botanical pesticide derived from neem.</w:t>
            </w:r>
          </w:p>
          <w:p w14:paraId="5AF64553" w14:textId="77777777" w:rsid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Suitable for organic and integrated pest management (IPM). </w:t>
            </w:r>
          </w:p>
          <w:p w14:paraId="610D0B3F" w14:textId="77777777" w:rsid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Effective against sucking and chewing pests. </w:t>
            </w:r>
          </w:p>
          <w:p w14:paraId="434C129B" w14:textId="3675D22E" w:rsidR="007A48AA" w:rsidRPr="00410B28" w:rsidRDefault="007A48AA" w:rsidP="007A48AA">
            <w:pPr>
              <w:pStyle w:val="ListParagraph"/>
              <w:numPr>
                <w:ilvl w:val="0"/>
                <w:numId w:val="24"/>
              </w:numPr>
              <w:pBdr>
                <w:top w:val="nil"/>
                <w:left w:val="nil"/>
                <w:bottom w:val="nil"/>
                <w:right w:val="nil"/>
                <w:between w:val="nil"/>
              </w:pBd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Clearly labelled with manufacturing and expiry dates (minimum 8 months from delivery date).</w:t>
            </w:r>
          </w:p>
        </w:tc>
        <w:tc>
          <w:tcPr>
            <w:tcW w:w="2070" w:type="dxa"/>
            <w:vAlign w:val="center"/>
          </w:tcPr>
          <w:p w14:paraId="5872ADCE" w14:textId="6EF134C6"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4282AE73" w14:textId="512D43A3"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54E00081" w14:textId="4B98C9CB"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3F82535A" wp14:editId="05C47F09">
                  <wp:extent cx="1134745" cy="965835"/>
                  <wp:effectExtent l="0" t="0" r="8255" b="5715"/>
                  <wp:docPr id="2" name="Picture 1">
                    <a:extLst xmlns:a="http://schemas.openxmlformats.org/drawingml/2006/main">
                      <a:ext uri="{FF2B5EF4-FFF2-40B4-BE49-F238E27FC236}">
                        <a16:creationId xmlns:a16="http://schemas.microsoft.com/office/drawing/2014/main" id="{3DE95193-8EB8-45AF-8DA9-3B6E9944E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E95193-8EB8-45AF-8DA9-3B6E9944E91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4745" cy="965835"/>
                          </a:xfrm>
                          <a:prstGeom prst="rect">
                            <a:avLst/>
                          </a:prstGeom>
                          <a:noFill/>
                        </pic:spPr>
                      </pic:pic>
                    </a:graphicData>
                  </a:graphic>
                </wp:inline>
              </w:drawing>
            </w:r>
          </w:p>
        </w:tc>
      </w:tr>
      <w:tr w:rsidR="007A48AA" w14:paraId="3D700DAC" w14:textId="77777777" w:rsidTr="00933F17">
        <w:trPr>
          <w:trHeight w:val="2050"/>
          <w:jc w:val="center"/>
        </w:trPr>
        <w:tc>
          <w:tcPr>
            <w:tcW w:w="554" w:type="dxa"/>
            <w:vAlign w:val="center"/>
          </w:tcPr>
          <w:p w14:paraId="077560B8" w14:textId="038397B1"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lastRenderedPageBreak/>
              <w:t>4</w:t>
            </w:r>
          </w:p>
        </w:tc>
        <w:tc>
          <w:tcPr>
            <w:tcW w:w="1523" w:type="dxa"/>
            <w:vAlign w:val="center"/>
          </w:tcPr>
          <w:p w14:paraId="3D0C1CCE" w14:textId="53A49F9F"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Seedling tray</w:t>
            </w:r>
          </w:p>
        </w:tc>
        <w:tc>
          <w:tcPr>
            <w:tcW w:w="4950" w:type="dxa"/>
            <w:vAlign w:val="center"/>
          </w:tcPr>
          <w:p w14:paraId="10767535"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Material: Durable, reusable UV-stabilized plastic. </w:t>
            </w:r>
          </w:p>
          <w:p w14:paraId="40AB60A3"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Number of cells: Minimum 50 holes per tray. </w:t>
            </w:r>
          </w:p>
          <w:p w14:paraId="12E57EEB"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Tray size: 50-55cm×27-30 cm</w:t>
            </w:r>
          </w:p>
          <w:p w14:paraId="64932A99"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Cell/Hole size (length</w:t>
            </w:r>
            <w:r w:rsidR="005005E6" w:rsidRPr="00410B28">
              <w:rPr>
                <w:rFonts w:ascii="Times New Roman" w:hAnsi="Times New Roman" w:cs="Times New Roman"/>
                <w:sz w:val="24"/>
                <w:szCs w:val="24"/>
              </w:rPr>
              <w:t xml:space="preserve">* </w:t>
            </w:r>
            <w:r w:rsidRPr="00410B28">
              <w:rPr>
                <w:rFonts w:ascii="Times New Roman" w:hAnsi="Times New Roman" w:cs="Times New Roman"/>
                <w:sz w:val="24"/>
                <w:szCs w:val="24"/>
              </w:rPr>
              <w:t>width/diameter</w:t>
            </w:r>
            <w:r w:rsidR="005005E6" w:rsidRPr="00410B28">
              <w:rPr>
                <w:rFonts w:ascii="Times New Roman" w:hAnsi="Times New Roman" w:cs="Times New Roman"/>
                <w:sz w:val="24"/>
                <w:szCs w:val="24"/>
              </w:rPr>
              <w:t>*</w:t>
            </w:r>
            <w:r w:rsidRPr="00410B28">
              <w:rPr>
                <w:rFonts w:ascii="Times New Roman" w:hAnsi="Times New Roman" w:cs="Times New Roman"/>
                <w:sz w:val="24"/>
                <w:szCs w:val="24"/>
              </w:rPr>
              <w:t xml:space="preserve">depth): minimum 5 cm×3-5cm×4-5cm </w:t>
            </w:r>
          </w:p>
          <w:p w14:paraId="0BA82EF3" w14:textId="77777777" w:rsidR="00410B28" w:rsidRDefault="005005E6"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Color: Black</w:t>
            </w:r>
          </w:p>
          <w:p w14:paraId="68FB4A0B"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Suitable for tomato, cabbage, cauliflower, </w:t>
            </w:r>
            <w:proofErr w:type="spellStart"/>
            <w:r w:rsidR="005005E6" w:rsidRPr="00410B28">
              <w:rPr>
                <w:rFonts w:ascii="Times New Roman" w:hAnsi="Times New Roman" w:cs="Times New Roman"/>
                <w:sz w:val="24"/>
                <w:szCs w:val="24"/>
              </w:rPr>
              <w:t>chilli</w:t>
            </w:r>
            <w:proofErr w:type="spellEnd"/>
            <w:r w:rsidRPr="00410B28">
              <w:rPr>
                <w:rFonts w:ascii="Times New Roman" w:hAnsi="Times New Roman" w:cs="Times New Roman"/>
                <w:sz w:val="24"/>
                <w:szCs w:val="24"/>
              </w:rPr>
              <w:t xml:space="preserve">, and similar vegetable seedlings. </w:t>
            </w:r>
          </w:p>
          <w:p w14:paraId="7ACA0000"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Strong and crack-resistant. </w:t>
            </w:r>
          </w:p>
          <w:p w14:paraId="5C5FE4A3" w14:textId="77777777" w:rsid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Adequate drainage holes in each cell. </w:t>
            </w:r>
          </w:p>
          <w:p w14:paraId="14B9D9E3" w14:textId="63A56D53" w:rsidR="007A48AA" w:rsidRPr="00410B28" w:rsidRDefault="007A48AA" w:rsidP="007A48AA">
            <w:pPr>
              <w:pStyle w:val="ListParagraph"/>
              <w:numPr>
                <w:ilvl w:val="0"/>
                <w:numId w:val="25"/>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Easy handling and transportation.</w:t>
            </w:r>
          </w:p>
        </w:tc>
        <w:tc>
          <w:tcPr>
            <w:tcW w:w="2070" w:type="dxa"/>
            <w:vAlign w:val="center"/>
          </w:tcPr>
          <w:p w14:paraId="38E8A525" w14:textId="7DBFDF1E"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50144173" w14:textId="60853775"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75F2DED0" w14:textId="37B48984" w:rsidR="007A48AA" w:rsidRDefault="007A48AA" w:rsidP="007A48AA">
            <w:pPr>
              <w:spacing w:after="0" w:line="240" w:lineRule="auto"/>
              <w:rPr>
                <w:rFonts w:ascii="Times New Roman" w:eastAsia="Times New Roman" w:hAnsi="Times New Roman" w:cs="Times New Roman"/>
                <w:sz w:val="24"/>
                <w:szCs w:val="24"/>
              </w:rPr>
            </w:pPr>
            <w:r>
              <w:rPr>
                <w:noProof/>
              </w:rPr>
              <w:drawing>
                <wp:inline distT="0" distB="0" distL="0" distR="0" wp14:anchorId="240C563C" wp14:editId="6B3A2797">
                  <wp:extent cx="1134745" cy="1211580"/>
                  <wp:effectExtent l="0" t="0" r="8255" b="7620"/>
                  <wp:docPr id="4" name="Picture 3">
                    <a:extLst xmlns:a="http://schemas.openxmlformats.org/drawingml/2006/main">
                      <a:ext uri="{FF2B5EF4-FFF2-40B4-BE49-F238E27FC236}">
                        <a16:creationId xmlns:a16="http://schemas.microsoft.com/office/drawing/2014/main" id="{2F1E59AF-5D43-46B6-BD6B-533DCC0C1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F1E59AF-5D43-46B6-BD6B-533DCC0C181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745" cy="1211580"/>
                          </a:xfrm>
                          <a:prstGeom prst="rect">
                            <a:avLst/>
                          </a:prstGeom>
                          <a:noFill/>
                        </pic:spPr>
                      </pic:pic>
                    </a:graphicData>
                  </a:graphic>
                </wp:inline>
              </w:drawing>
            </w:r>
          </w:p>
        </w:tc>
      </w:tr>
      <w:tr w:rsidR="007A48AA" w14:paraId="3F917B20" w14:textId="77777777" w:rsidTr="00933F17">
        <w:trPr>
          <w:trHeight w:val="1095"/>
          <w:jc w:val="center"/>
        </w:trPr>
        <w:tc>
          <w:tcPr>
            <w:tcW w:w="554" w:type="dxa"/>
            <w:vAlign w:val="center"/>
          </w:tcPr>
          <w:p w14:paraId="0EC94A57" w14:textId="5B3738C7"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5</w:t>
            </w:r>
          </w:p>
        </w:tc>
        <w:tc>
          <w:tcPr>
            <w:tcW w:w="1523" w:type="dxa"/>
            <w:vAlign w:val="center"/>
          </w:tcPr>
          <w:p w14:paraId="5B35B0B0" w14:textId="3F8F1834" w:rsidR="007A48AA" w:rsidRPr="00C84659" w:rsidRDefault="007A48AA" w:rsidP="007A48AA">
            <w:pPr>
              <w:spacing w:after="0" w:line="240" w:lineRule="auto"/>
              <w:rPr>
                <w:rFonts w:ascii="Times New Roman" w:hAnsi="Times New Roman" w:cs="Times New Roman"/>
                <w:sz w:val="24"/>
                <w:szCs w:val="24"/>
              </w:rPr>
            </w:pPr>
            <w:proofErr w:type="spellStart"/>
            <w:r w:rsidRPr="00C84659">
              <w:rPr>
                <w:rFonts w:ascii="Times New Roman" w:hAnsi="Times New Roman" w:cs="Times New Roman"/>
                <w:sz w:val="24"/>
                <w:szCs w:val="24"/>
              </w:rPr>
              <w:t>Jholmol</w:t>
            </w:r>
            <w:proofErr w:type="spellEnd"/>
            <w:r w:rsidRPr="00C84659">
              <w:rPr>
                <w:rFonts w:ascii="Times New Roman" w:hAnsi="Times New Roman" w:cs="Times New Roman"/>
                <w:sz w:val="24"/>
                <w:szCs w:val="24"/>
              </w:rPr>
              <w:t xml:space="preserve"> Drum</w:t>
            </w:r>
          </w:p>
        </w:tc>
        <w:tc>
          <w:tcPr>
            <w:tcW w:w="4950" w:type="dxa"/>
            <w:vAlign w:val="center"/>
          </w:tcPr>
          <w:p w14:paraId="4E839622" w14:textId="77777777" w:rsidR="00410B28" w:rsidRDefault="007A48AA"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Capacity: 50 </w:t>
            </w:r>
            <w:r w:rsidR="005005E6" w:rsidRPr="00410B28">
              <w:rPr>
                <w:rFonts w:ascii="Times New Roman" w:hAnsi="Times New Roman" w:cs="Times New Roman"/>
                <w:sz w:val="24"/>
                <w:szCs w:val="24"/>
              </w:rPr>
              <w:t>liters</w:t>
            </w:r>
            <w:r w:rsidRPr="00410B28">
              <w:rPr>
                <w:rFonts w:ascii="Times New Roman" w:hAnsi="Times New Roman" w:cs="Times New Roman"/>
                <w:sz w:val="24"/>
                <w:szCs w:val="24"/>
              </w:rPr>
              <w:t>.</w:t>
            </w:r>
          </w:p>
          <w:p w14:paraId="6BE741CE" w14:textId="77777777" w:rsidR="00410B28" w:rsidRDefault="007A48AA"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Material: UV-stabilized food-grade HDPE plastic. </w:t>
            </w:r>
          </w:p>
          <w:p w14:paraId="5D9BE932" w14:textId="30938C5E" w:rsidR="00410B28" w:rsidRDefault="005005E6"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Color</w:t>
            </w:r>
            <w:r w:rsidR="007A48AA" w:rsidRPr="00410B28">
              <w:rPr>
                <w:rFonts w:ascii="Times New Roman" w:hAnsi="Times New Roman" w:cs="Times New Roman"/>
                <w:sz w:val="24"/>
                <w:szCs w:val="24"/>
              </w:rPr>
              <w:t>: Black</w:t>
            </w:r>
          </w:p>
          <w:p w14:paraId="79C78546" w14:textId="77777777" w:rsidR="00410B28" w:rsidRDefault="007A48AA"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With tightly fitting lid and side handles. </w:t>
            </w:r>
          </w:p>
          <w:p w14:paraId="62C166D9" w14:textId="77777777" w:rsidR="00410B28" w:rsidRDefault="007A48AA"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Leak-proof and durable. </w:t>
            </w:r>
          </w:p>
          <w:p w14:paraId="35C83BE9" w14:textId="25705D8B" w:rsidR="007A48AA" w:rsidRPr="00410B28" w:rsidRDefault="007A48AA" w:rsidP="007A48AA">
            <w:pPr>
              <w:pStyle w:val="ListParagraph"/>
              <w:numPr>
                <w:ilvl w:val="0"/>
                <w:numId w:val="26"/>
              </w:numPr>
              <w:spacing w:after="0" w:line="240" w:lineRule="auto"/>
              <w:ind w:left="414"/>
              <w:rPr>
                <w:rFonts w:ascii="Times New Roman" w:hAnsi="Times New Roman" w:cs="Times New Roman"/>
                <w:sz w:val="24"/>
                <w:szCs w:val="24"/>
              </w:rPr>
            </w:pPr>
            <w:r w:rsidRPr="00410B28">
              <w:rPr>
                <w:rFonts w:ascii="Times New Roman" w:hAnsi="Times New Roman" w:cs="Times New Roman"/>
                <w:sz w:val="24"/>
                <w:szCs w:val="24"/>
              </w:rPr>
              <w:t xml:space="preserve">Suitable for preparation and storage of </w:t>
            </w:r>
            <w:proofErr w:type="spellStart"/>
            <w:r w:rsidRPr="00410B28">
              <w:rPr>
                <w:rFonts w:ascii="Times New Roman" w:hAnsi="Times New Roman" w:cs="Times New Roman"/>
                <w:sz w:val="24"/>
                <w:szCs w:val="24"/>
              </w:rPr>
              <w:t>Jholmol</w:t>
            </w:r>
            <w:proofErr w:type="spellEnd"/>
            <w:r w:rsidRPr="00410B28">
              <w:rPr>
                <w:rFonts w:ascii="Times New Roman" w:hAnsi="Times New Roman" w:cs="Times New Roman"/>
                <w:sz w:val="24"/>
                <w:szCs w:val="24"/>
              </w:rPr>
              <w:t xml:space="preserve">, </w:t>
            </w:r>
            <w:proofErr w:type="spellStart"/>
            <w:r w:rsidRPr="00410B28">
              <w:rPr>
                <w:rFonts w:ascii="Times New Roman" w:hAnsi="Times New Roman" w:cs="Times New Roman"/>
                <w:sz w:val="24"/>
                <w:szCs w:val="24"/>
              </w:rPr>
              <w:t>Jeevamrit</w:t>
            </w:r>
            <w:proofErr w:type="spellEnd"/>
            <w:r w:rsidRPr="00410B28">
              <w:rPr>
                <w:rFonts w:ascii="Times New Roman" w:hAnsi="Times New Roman" w:cs="Times New Roman"/>
                <w:sz w:val="24"/>
                <w:szCs w:val="24"/>
              </w:rPr>
              <w:t>, and other liquid bio-inputs.</w:t>
            </w:r>
          </w:p>
        </w:tc>
        <w:tc>
          <w:tcPr>
            <w:tcW w:w="2070" w:type="dxa"/>
            <w:vAlign w:val="center"/>
          </w:tcPr>
          <w:p w14:paraId="5DAF29AB" w14:textId="0803BC07"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23DE5EAA" w14:textId="54EB7D5D"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78B536E2" w14:textId="48C1C81D"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4D26D1AF" wp14:editId="6546F58C">
                  <wp:extent cx="908686" cy="1320133"/>
                  <wp:effectExtent l="0" t="0" r="5715" b="0"/>
                  <wp:docPr id="5" name="Picture 4">
                    <a:extLst xmlns:a="http://schemas.openxmlformats.org/drawingml/2006/main">
                      <a:ext uri="{FF2B5EF4-FFF2-40B4-BE49-F238E27FC236}">
                        <a16:creationId xmlns:a16="http://schemas.microsoft.com/office/drawing/2014/main" id="{C39D457E-064C-4CBF-B193-A7696F21E9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39D457E-064C-4CBF-B193-A7696F21E987}"/>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8686" cy="132013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7A48AA" w14:paraId="389AB278" w14:textId="77777777" w:rsidTr="00933F17">
        <w:trPr>
          <w:trHeight w:val="70"/>
          <w:jc w:val="center"/>
        </w:trPr>
        <w:tc>
          <w:tcPr>
            <w:tcW w:w="554" w:type="dxa"/>
            <w:vAlign w:val="center"/>
          </w:tcPr>
          <w:p w14:paraId="4B2D44A7" w14:textId="79886120"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6</w:t>
            </w:r>
          </w:p>
        </w:tc>
        <w:tc>
          <w:tcPr>
            <w:tcW w:w="1523" w:type="dxa"/>
            <w:vAlign w:val="center"/>
          </w:tcPr>
          <w:p w14:paraId="22AFA631" w14:textId="76E13A4A"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Effective Mico-organism (EM)</w:t>
            </w:r>
          </w:p>
        </w:tc>
        <w:tc>
          <w:tcPr>
            <w:tcW w:w="4950" w:type="dxa"/>
            <w:vAlign w:val="center"/>
          </w:tcPr>
          <w:p w14:paraId="17D7198B" w14:textId="77777777" w:rsidR="00410B28" w:rsidRDefault="007A48AA" w:rsidP="007A48AA">
            <w:pPr>
              <w:pStyle w:val="ListParagraph"/>
              <w:numPr>
                <w:ilvl w:val="0"/>
                <w:numId w:val="27"/>
              </w:numPr>
              <w:spacing w:after="0" w:line="240" w:lineRule="auto"/>
              <w:ind w:left="414"/>
              <w:textAlignment w:val="baseline"/>
              <w:rPr>
                <w:rFonts w:ascii="Times New Roman" w:hAnsi="Times New Roman" w:cs="Times New Roman"/>
                <w:sz w:val="24"/>
                <w:szCs w:val="24"/>
              </w:rPr>
            </w:pPr>
            <w:r w:rsidRPr="00410B28">
              <w:rPr>
                <w:rFonts w:ascii="Times New Roman" w:hAnsi="Times New Roman" w:cs="Times New Roman"/>
                <w:sz w:val="24"/>
                <w:szCs w:val="24"/>
              </w:rPr>
              <w:t xml:space="preserve">Type: Activated or concentrated Effective Microorganisms solution </w:t>
            </w:r>
          </w:p>
          <w:p w14:paraId="42592842" w14:textId="77777777" w:rsidR="00410B28" w:rsidRDefault="007A48AA" w:rsidP="007A48AA">
            <w:pPr>
              <w:pStyle w:val="ListParagraph"/>
              <w:numPr>
                <w:ilvl w:val="0"/>
                <w:numId w:val="27"/>
              </w:numPr>
              <w:spacing w:after="0" w:line="240" w:lineRule="auto"/>
              <w:ind w:left="414"/>
              <w:textAlignment w:val="baseline"/>
              <w:rPr>
                <w:rFonts w:ascii="Times New Roman" w:hAnsi="Times New Roman" w:cs="Times New Roman"/>
                <w:sz w:val="24"/>
                <w:szCs w:val="24"/>
              </w:rPr>
            </w:pPr>
            <w:r w:rsidRPr="00410B28">
              <w:rPr>
                <w:rFonts w:ascii="Times New Roman" w:hAnsi="Times New Roman" w:cs="Times New Roman"/>
                <w:sz w:val="24"/>
                <w:szCs w:val="24"/>
              </w:rPr>
              <w:t xml:space="preserve">Packaging: 1-litre bottle, sealed plastic bottle. </w:t>
            </w:r>
          </w:p>
          <w:p w14:paraId="291C3542" w14:textId="77777777" w:rsidR="00410B28" w:rsidRDefault="007A48AA" w:rsidP="007A48AA">
            <w:pPr>
              <w:pStyle w:val="ListParagraph"/>
              <w:numPr>
                <w:ilvl w:val="0"/>
                <w:numId w:val="27"/>
              </w:numPr>
              <w:spacing w:after="0" w:line="240" w:lineRule="auto"/>
              <w:ind w:left="414"/>
              <w:textAlignment w:val="baseline"/>
              <w:rPr>
                <w:rFonts w:ascii="Times New Roman" w:hAnsi="Times New Roman" w:cs="Times New Roman"/>
                <w:sz w:val="24"/>
                <w:szCs w:val="24"/>
              </w:rPr>
            </w:pPr>
            <w:r w:rsidRPr="00410B28">
              <w:rPr>
                <w:rFonts w:ascii="Times New Roman" w:hAnsi="Times New Roman" w:cs="Times New Roman"/>
                <w:sz w:val="24"/>
                <w:szCs w:val="24"/>
              </w:rPr>
              <w:t xml:space="preserve">Shelf life: Minimum 6 months from delivery date. </w:t>
            </w:r>
          </w:p>
          <w:p w14:paraId="62F41D91" w14:textId="77777777" w:rsidR="00410B28" w:rsidRDefault="007A48AA" w:rsidP="007A48AA">
            <w:pPr>
              <w:pStyle w:val="ListParagraph"/>
              <w:numPr>
                <w:ilvl w:val="0"/>
                <w:numId w:val="27"/>
              </w:numPr>
              <w:spacing w:after="0" w:line="240" w:lineRule="auto"/>
              <w:ind w:left="414"/>
              <w:textAlignment w:val="baseline"/>
              <w:rPr>
                <w:rFonts w:ascii="Times New Roman" w:hAnsi="Times New Roman" w:cs="Times New Roman"/>
                <w:sz w:val="24"/>
                <w:szCs w:val="24"/>
              </w:rPr>
            </w:pPr>
            <w:r w:rsidRPr="00410B28">
              <w:rPr>
                <w:rFonts w:ascii="Times New Roman" w:hAnsi="Times New Roman" w:cs="Times New Roman"/>
                <w:sz w:val="24"/>
                <w:szCs w:val="24"/>
              </w:rPr>
              <w:t xml:space="preserve">Free from contamination and sedimentation </w:t>
            </w:r>
          </w:p>
          <w:p w14:paraId="47877261" w14:textId="0BE4C8B2" w:rsidR="007A48AA" w:rsidRPr="00410B28" w:rsidRDefault="007A48AA" w:rsidP="007A48AA">
            <w:pPr>
              <w:pStyle w:val="ListParagraph"/>
              <w:numPr>
                <w:ilvl w:val="0"/>
                <w:numId w:val="27"/>
              </w:numPr>
              <w:spacing w:after="0" w:line="240" w:lineRule="auto"/>
              <w:ind w:left="414"/>
              <w:textAlignment w:val="baseline"/>
              <w:rPr>
                <w:rFonts w:ascii="Times New Roman" w:hAnsi="Times New Roman" w:cs="Times New Roman"/>
                <w:sz w:val="24"/>
                <w:szCs w:val="24"/>
              </w:rPr>
            </w:pPr>
            <w:r w:rsidRPr="00410B28">
              <w:rPr>
                <w:rFonts w:ascii="Times New Roman" w:hAnsi="Times New Roman" w:cs="Times New Roman"/>
                <w:sz w:val="24"/>
                <w:szCs w:val="24"/>
              </w:rPr>
              <w:t>Clearly labeled with manufacturing and expiry dates.</w:t>
            </w:r>
          </w:p>
        </w:tc>
        <w:tc>
          <w:tcPr>
            <w:tcW w:w="2070" w:type="dxa"/>
            <w:vAlign w:val="center"/>
          </w:tcPr>
          <w:p w14:paraId="323BBF24" w14:textId="2F31DA2D"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3920A1FE" w14:textId="62D35D0D"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6713F4B1" w14:textId="3C04130A"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035B481E" wp14:editId="5FEA6670">
                  <wp:extent cx="855580" cy="1118656"/>
                  <wp:effectExtent l="0" t="0" r="1905" b="5715"/>
                  <wp:docPr id="6" name="Picture 5">
                    <a:extLst xmlns:a="http://schemas.openxmlformats.org/drawingml/2006/main">
                      <a:ext uri="{FF2B5EF4-FFF2-40B4-BE49-F238E27FC236}">
                        <a16:creationId xmlns:a16="http://schemas.microsoft.com/office/drawing/2014/main" id="{4E4D8C04-492C-42AA-AC6A-F19A343CF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E4D8C04-492C-42AA-AC6A-F19A343CF944}"/>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5580" cy="111865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7A48AA" w14:paraId="4F1F0BD6" w14:textId="77777777" w:rsidTr="00933F17">
        <w:trPr>
          <w:trHeight w:val="1095"/>
          <w:jc w:val="center"/>
        </w:trPr>
        <w:tc>
          <w:tcPr>
            <w:tcW w:w="554" w:type="dxa"/>
            <w:vAlign w:val="center"/>
          </w:tcPr>
          <w:p w14:paraId="21BD885A" w14:textId="0CFE1B38"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lastRenderedPageBreak/>
              <w:t>7</w:t>
            </w:r>
          </w:p>
        </w:tc>
        <w:tc>
          <w:tcPr>
            <w:tcW w:w="1523" w:type="dxa"/>
            <w:vAlign w:val="center"/>
          </w:tcPr>
          <w:p w14:paraId="7F24A79A" w14:textId="6C5E71AA"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Hand Sprayer</w:t>
            </w:r>
          </w:p>
        </w:tc>
        <w:tc>
          <w:tcPr>
            <w:tcW w:w="4950" w:type="dxa"/>
            <w:vAlign w:val="center"/>
          </w:tcPr>
          <w:p w14:paraId="370671EC" w14:textId="77777777" w:rsid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Capacity: 2 </w:t>
            </w:r>
            <w:r w:rsidR="005005E6" w:rsidRPr="00F066DE">
              <w:rPr>
                <w:rFonts w:ascii="Times New Roman" w:hAnsi="Times New Roman" w:cs="Times New Roman"/>
                <w:sz w:val="24"/>
                <w:szCs w:val="24"/>
              </w:rPr>
              <w:t>liters</w:t>
            </w:r>
            <w:r w:rsidRPr="00F066DE">
              <w:rPr>
                <w:rFonts w:ascii="Times New Roman" w:hAnsi="Times New Roman" w:cs="Times New Roman"/>
                <w:sz w:val="24"/>
                <w:szCs w:val="24"/>
              </w:rPr>
              <w:t>.</w:t>
            </w:r>
          </w:p>
          <w:p w14:paraId="1F3CBC5D" w14:textId="77777777" w:rsid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Type: Manual hand-pressure sprayer.</w:t>
            </w:r>
          </w:p>
          <w:p w14:paraId="685C2C24" w14:textId="77777777" w:rsid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Material: Durable, UV-resistant plastic.</w:t>
            </w:r>
          </w:p>
          <w:p w14:paraId="261D90AC" w14:textId="77777777" w:rsid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Adjustable nozzle for mist and jet spray.</w:t>
            </w:r>
          </w:p>
          <w:p w14:paraId="191414AD" w14:textId="77777777" w:rsid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Leak-proof design with ergonomic handle. </w:t>
            </w:r>
          </w:p>
          <w:p w14:paraId="4F65B8E6" w14:textId="1624B3D8" w:rsidR="007A48AA" w:rsidRPr="00F066DE" w:rsidRDefault="007A48AA" w:rsidP="007A48AA">
            <w:pPr>
              <w:pStyle w:val="ListParagraph"/>
              <w:numPr>
                <w:ilvl w:val="0"/>
                <w:numId w:val="28"/>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Suitable for application of liquid fertilizers, botanical pesticides, and EM solutions.</w:t>
            </w:r>
          </w:p>
        </w:tc>
        <w:tc>
          <w:tcPr>
            <w:tcW w:w="2070" w:type="dxa"/>
            <w:vAlign w:val="center"/>
          </w:tcPr>
          <w:p w14:paraId="0C731E3C" w14:textId="70B346D5"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375B8CA2" w14:textId="098B9C7B"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5E77F05C" w14:textId="41BF8220"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6AEFD69F" wp14:editId="701EDE11">
                  <wp:extent cx="1134745" cy="668655"/>
                  <wp:effectExtent l="0" t="0" r="8255" b="0"/>
                  <wp:docPr id="7" name="Picture 6">
                    <a:extLst xmlns:a="http://schemas.openxmlformats.org/drawingml/2006/main">
                      <a:ext uri="{FF2B5EF4-FFF2-40B4-BE49-F238E27FC236}">
                        <a16:creationId xmlns:a16="http://schemas.microsoft.com/office/drawing/2014/main" id="{390E7E3A-4969-4A30-A9A0-32F3727F99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90E7E3A-4969-4A30-A9A0-32F3727F9979}"/>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745" cy="668655"/>
                          </a:xfrm>
                          <a:prstGeom prst="rect">
                            <a:avLst/>
                          </a:prstGeom>
                          <a:noFill/>
                        </pic:spPr>
                      </pic:pic>
                    </a:graphicData>
                  </a:graphic>
                </wp:inline>
              </w:drawing>
            </w:r>
          </w:p>
        </w:tc>
      </w:tr>
      <w:tr w:rsidR="007A48AA" w14:paraId="3D603310" w14:textId="77777777" w:rsidTr="00933F17">
        <w:trPr>
          <w:trHeight w:val="1095"/>
          <w:jc w:val="center"/>
        </w:trPr>
        <w:tc>
          <w:tcPr>
            <w:tcW w:w="554" w:type="dxa"/>
            <w:vAlign w:val="center"/>
          </w:tcPr>
          <w:p w14:paraId="7515EBED" w14:textId="048F92DC"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8</w:t>
            </w:r>
          </w:p>
        </w:tc>
        <w:tc>
          <w:tcPr>
            <w:tcW w:w="1523" w:type="dxa"/>
            <w:vAlign w:val="center"/>
          </w:tcPr>
          <w:p w14:paraId="6508E579" w14:textId="4CA6FDD6"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Sprinkler</w:t>
            </w:r>
          </w:p>
        </w:tc>
        <w:tc>
          <w:tcPr>
            <w:tcW w:w="4950" w:type="dxa"/>
            <w:vAlign w:val="center"/>
          </w:tcPr>
          <w:p w14:paraId="77D315A8"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Minimum 3 adjustable rotating arms with built-in spray nozzles minimum 2 per arms.</w:t>
            </w:r>
          </w:p>
          <w:p w14:paraId="18D1B3CB"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Covers Approximately 5 to 8 Meters Diameter </w:t>
            </w:r>
          </w:p>
          <w:p w14:paraId="0692987D"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Material: Durable, UV-resistant plastic.</w:t>
            </w:r>
          </w:p>
          <w:p w14:paraId="0FEEF7EA"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Suitable for Vegetable Fields and agricultural purpose</w:t>
            </w:r>
          </w:p>
          <w:p w14:paraId="6AE0E297"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Easy to Use, simply connect it to the hose, and then start sprinkling away, with pointed ground stake base for firm anchoring in soil.</w:t>
            </w:r>
          </w:p>
          <w:p w14:paraId="261C25BC"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360° rotation, easily adjust spray 15-45 degrees upward and out</w:t>
            </w:r>
          </w:p>
          <w:p w14:paraId="1C4D8885"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Can operate in low water pressure</w:t>
            </w:r>
          </w:p>
          <w:p w14:paraId="77BA1725" w14:textId="77777777" w:rsid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Compatible with ½" or ¾" hose connection. </w:t>
            </w:r>
          </w:p>
          <w:p w14:paraId="21582EE5" w14:textId="6ECADE2B" w:rsidR="007A48AA" w:rsidRPr="00F066DE" w:rsidRDefault="007A48AA" w:rsidP="007A48AA">
            <w:pPr>
              <w:pStyle w:val="ListParagraph"/>
              <w:numPr>
                <w:ilvl w:val="0"/>
                <w:numId w:val="29"/>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Durable, rust-resistant, and suitable for field irrigation.</w:t>
            </w:r>
          </w:p>
        </w:tc>
        <w:tc>
          <w:tcPr>
            <w:tcW w:w="2070" w:type="dxa"/>
            <w:vAlign w:val="center"/>
          </w:tcPr>
          <w:p w14:paraId="4F0BDC29" w14:textId="028790A0"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1509E9FD" w14:textId="6E2A01EE"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40000E25" w14:textId="66365D20"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4E9F8CBC" wp14:editId="02040ACC">
                  <wp:extent cx="1134745" cy="1032510"/>
                  <wp:effectExtent l="0" t="0" r="8255" b="0"/>
                  <wp:docPr id="8" name="Picture 7">
                    <a:extLst xmlns:a="http://schemas.openxmlformats.org/drawingml/2006/main">
                      <a:ext uri="{FF2B5EF4-FFF2-40B4-BE49-F238E27FC236}">
                        <a16:creationId xmlns:a16="http://schemas.microsoft.com/office/drawing/2014/main" id="{F242F861-4CC3-41D7-B9C2-2FB5220442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242F861-4CC3-41D7-B9C2-2FB52204422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4745" cy="1032510"/>
                          </a:xfrm>
                          <a:prstGeom prst="rect">
                            <a:avLst/>
                          </a:prstGeom>
                          <a:noFill/>
                        </pic:spPr>
                      </pic:pic>
                    </a:graphicData>
                  </a:graphic>
                </wp:inline>
              </w:drawing>
            </w:r>
          </w:p>
        </w:tc>
      </w:tr>
      <w:tr w:rsidR="007A48AA" w14:paraId="07FCA80B" w14:textId="77777777" w:rsidTr="00933F17">
        <w:trPr>
          <w:trHeight w:val="790"/>
          <w:jc w:val="center"/>
        </w:trPr>
        <w:tc>
          <w:tcPr>
            <w:tcW w:w="554" w:type="dxa"/>
            <w:vAlign w:val="center"/>
          </w:tcPr>
          <w:p w14:paraId="2E93B199" w14:textId="49446E63"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9</w:t>
            </w:r>
          </w:p>
        </w:tc>
        <w:tc>
          <w:tcPr>
            <w:tcW w:w="1523" w:type="dxa"/>
            <w:vAlign w:val="center"/>
          </w:tcPr>
          <w:p w14:paraId="73110AAD" w14:textId="5F9B310B"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Poultry Drinker</w:t>
            </w:r>
          </w:p>
        </w:tc>
        <w:tc>
          <w:tcPr>
            <w:tcW w:w="4950" w:type="dxa"/>
            <w:vAlign w:val="center"/>
          </w:tcPr>
          <w:p w14:paraId="66072994" w14:textId="77777777" w:rsidR="00F066DE" w:rsidRDefault="007A48AA" w:rsidP="007A48AA">
            <w:pPr>
              <w:pStyle w:val="ListParagraph"/>
              <w:numPr>
                <w:ilvl w:val="0"/>
                <w:numId w:val="30"/>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Capacity: 5 liters</w:t>
            </w:r>
          </w:p>
          <w:p w14:paraId="6C7585C9" w14:textId="77777777" w:rsidR="00F066DE" w:rsidRDefault="007A48AA" w:rsidP="007A48AA">
            <w:pPr>
              <w:pStyle w:val="ListParagraph"/>
              <w:numPr>
                <w:ilvl w:val="0"/>
                <w:numId w:val="30"/>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Material: Food-grade durable plastic </w:t>
            </w:r>
          </w:p>
          <w:p w14:paraId="4CAEE6EF" w14:textId="77777777" w:rsidR="00F066DE" w:rsidRDefault="007A48AA" w:rsidP="007A48AA">
            <w:pPr>
              <w:pStyle w:val="ListParagraph"/>
              <w:numPr>
                <w:ilvl w:val="0"/>
                <w:numId w:val="30"/>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Type: </w:t>
            </w:r>
            <w:r w:rsidR="005005E6" w:rsidRPr="00F066DE">
              <w:rPr>
                <w:rFonts w:ascii="Times New Roman" w:hAnsi="Times New Roman" w:cs="Times New Roman"/>
                <w:sz w:val="24"/>
                <w:szCs w:val="24"/>
              </w:rPr>
              <w:t>Ground drinker</w:t>
            </w:r>
          </w:p>
          <w:p w14:paraId="3CD83BAD" w14:textId="77777777" w:rsidR="00F066DE" w:rsidRDefault="007A48AA" w:rsidP="007A48AA">
            <w:pPr>
              <w:pStyle w:val="ListParagraph"/>
              <w:numPr>
                <w:ilvl w:val="0"/>
                <w:numId w:val="30"/>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Gravity fed design, Easy to clean and refill</w:t>
            </w:r>
          </w:p>
          <w:p w14:paraId="6FD395B7" w14:textId="0EE330EA" w:rsidR="007A48AA" w:rsidRPr="00F066DE" w:rsidRDefault="007A48AA" w:rsidP="007A48AA">
            <w:pPr>
              <w:pStyle w:val="ListParagraph"/>
              <w:numPr>
                <w:ilvl w:val="0"/>
                <w:numId w:val="30"/>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Stable base or stand to prevent spillage</w:t>
            </w:r>
          </w:p>
        </w:tc>
        <w:tc>
          <w:tcPr>
            <w:tcW w:w="2070" w:type="dxa"/>
            <w:vAlign w:val="center"/>
          </w:tcPr>
          <w:p w14:paraId="23238BE3" w14:textId="6CB64185"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25BA476D" w14:textId="3F67653D"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232CAF6F" w14:textId="40221378"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7651B370" wp14:editId="375DCF84">
                  <wp:extent cx="631776" cy="902369"/>
                  <wp:effectExtent l="0" t="0" r="0" b="0"/>
                  <wp:docPr id="9" name="Picture 8">
                    <a:extLst xmlns:a="http://schemas.openxmlformats.org/drawingml/2006/main">
                      <a:ext uri="{FF2B5EF4-FFF2-40B4-BE49-F238E27FC236}">
                        <a16:creationId xmlns:a16="http://schemas.microsoft.com/office/drawing/2014/main" id="{5537959A-A038-4446-A834-A1A27D0DBF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537959A-A038-4446-A834-A1A27D0DBF6A}"/>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776" cy="90236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7A48AA" w14:paraId="4C87507A" w14:textId="77777777" w:rsidTr="00933F17">
        <w:trPr>
          <w:trHeight w:val="835"/>
          <w:jc w:val="center"/>
        </w:trPr>
        <w:tc>
          <w:tcPr>
            <w:tcW w:w="554" w:type="dxa"/>
            <w:vAlign w:val="center"/>
          </w:tcPr>
          <w:p w14:paraId="02C76080" w14:textId="6E386FEB"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10</w:t>
            </w:r>
          </w:p>
        </w:tc>
        <w:tc>
          <w:tcPr>
            <w:tcW w:w="1523" w:type="dxa"/>
            <w:vAlign w:val="center"/>
          </w:tcPr>
          <w:p w14:paraId="35CDD250" w14:textId="49573F28"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Poultry Feeder</w:t>
            </w:r>
          </w:p>
        </w:tc>
        <w:tc>
          <w:tcPr>
            <w:tcW w:w="4950" w:type="dxa"/>
            <w:vAlign w:val="center"/>
          </w:tcPr>
          <w:p w14:paraId="4F2A2CF1" w14:textId="77777777" w:rsidR="00F066DE" w:rsidRDefault="007A48AA" w:rsidP="007A48AA">
            <w:pPr>
              <w:pStyle w:val="ListParagraph"/>
              <w:numPr>
                <w:ilvl w:val="0"/>
                <w:numId w:val="31"/>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Capacity: 5 kg</w:t>
            </w:r>
          </w:p>
          <w:p w14:paraId="0EF796BF" w14:textId="77777777" w:rsidR="00F066DE" w:rsidRDefault="007A48AA" w:rsidP="007A48AA">
            <w:pPr>
              <w:pStyle w:val="ListParagraph"/>
              <w:numPr>
                <w:ilvl w:val="0"/>
                <w:numId w:val="31"/>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Material: Food-grade durable plastic </w:t>
            </w:r>
          </w:p>
          <w:p w14:paraId="3B17C25D" w14:textId="77777777" w:rsidR="00F066DE" w:rsidRDefault="007A48AA" w:rsidP="007A48AA">
            <w:pPr>
              <w:pStyle w:val="ListParagraph"/>
              <w:numPr>
                <w:ilvl w:val="0"/>
                <w:numId w:val="31"/>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Type: hanging feeder </w:t>
            </w:r>
          </w:p>
          <w:p w14:paraId="701BB0C5" w14:textId="77777777" w:rsidR="00F066DE" w:rsidRDefault="007A48AA" w:rsidP="007A48AA">
            <w:pPr>
              <w:pStyle w:val="ListParagraph"/>
              <w:numPr>
                <w:ilvl w:val="0"/>
                <w:numId w:val="31"/>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 xml:space="preserve">Designed to minimize feed wastage </w:t>
            </w:r>
          </w:p>
          <w:p w14:paraId="340A094D" w14:textId="2B72D9D6" w:rsidR="007A48AA" w:rsidRPr="00F066DE" w:rsidRDefault="007A48AA" w:rsidP="007A48AA">
            <w:pPr>
              <w:pStyle w:val="ListParagraph"/>
              <w:numPr>
                <w:ilvl w:val="0"/>
                <w:numId w:val="31"/>
              </w:numPr>
              <w:spacing w:after="0" w:line="240" w:lineRule="auto"/>
              <w:ind w:left="414"/>
              <w:rPr>
                <w:rFonts w:ascii="Times New Roman" w:hAnsi="Times New Roman" w:cs="Times New Roman"/>
                <w:sz w:val="24"/>
                <w:szCs w:val="24"/>
              </w:rPr>
            </w:pPr>
            <w:r w:rsidRPr="00F066DE">
              <w:rPr>
                <w:rFonts w:ascii="Times New Roman" w:hAnsi="Times New Roman" w:cs="Times New Roman"/>
                <w:sz w:val="24"/>
                <w:szCs w:val="24"/>
              </w:rPr>
              <w:t>Easy to clean</w:t>
            </w:r>
          </w:p>
        </w:tc>
        <w:tc>
          <w:tcPr>
            <w:tcW w:w="2070" w:type="dxa"/>
            <w:vAlign w:val="center"/>
          </w:tcPr>
          <w:p w14:paraId="0013AF56" w14:textId="2D025AE3"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vAlign w:val="center"/>
          </w:tcPr>
          <w:p w14:paraId="0E3A19FD" w14:textId="19DBB3A4"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vAlign w:val="center"/>
          </w:tcPr>
          <w:p w14:paraId="25CA7D27" w14:textId="103F75C8" w:rsidR="007A48AA" w:rsidRDefault="007A48AA" w:rsidP="007A48AA">
            <w:pPr>
              <w:spacing w:after="0" w:line="240" w:lineRule="auto"/>
              <w:jc w:val="center"/>
              <w:rPr>
                <w:rFonts w:ascii="Times New Roman" w:eastAsia="Times New Roman" w:hAnsi="Times New Roman" w:cs="Times New Roman"/>
                <w:sz w:val="24"/>
                <w:szCs w:val="24"/>
              </w:rPr>
            </w:pPr>
            <w:r>
              <w:rPr>
                <w:noProof/>
              </w:rPr>
              <w:drawing>
                <wp:inline distT="0" distB="0" distL="0" distR="0" wp14:anchorId="6D963E5D" wp14:editId="37E36547">
                  <wp:extent cx="445214" cy="983594"/>
                  <wp:effectExtent l="0" t="0" r="0" b="7620"/>
                  <wp:docPr id="10" name="Picture 9">
                    <a:extLst xmlns:a="http://schemas.openxmlformats.org/drawingml/2006/main">
                      <a:ext uri="{FF2B5EF4-FFF2-40B4-BE49-F238E27FC236}">
                        <a16:creationId xmlns:a16="http://schemas.microsoft.com/office/drawing/2014/main" id="{F6D68E50-C3B7-4A66-96AE-BD2A490E4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6D68E50-C3B7-4A66-96AE-BD2A490E4ABD}"/>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5214" cy="98359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7A48AA" w14:paraId="55CEEDEA" w14:textId="77777777" w:rsidTr="00933F17">
        <w:trPr>
          <w:trHeight w:val="1095"/>
          <w:jc w:val="center"/>
        </w:trPr>
        <w:tc>
          <w:tcPr>
            <w:tcW w:w="554" w:type="dxa"/>
            <w:vAlign w:val="center"/>
          </w:tcPr>
          <w:p w14:paraId="29986FF4" w14:textId="61FF01BA" w:rsidR="007A48AA" w:rsidRDefault="007A48AA" w:rsidP="007A48AA">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lastRenderedPageBreak/>
              <w:t>11</w:t>
            </w:r>
          </w:p>
        </w:tc>
        <w:tc>
          <w:tcPr>
            <w:tcW w:w="1523" w:type="dxa"/>
            <w:tcMar>
              <w:top w:w="100" w:type="dxa"/>
              <w:left w:w="100" w:type="dxa"/>
              <w:bottom w:w="100" w:type="dxa"/>
              <w:right w:w="100" w:type="dxa"/>
            </w:tcMar>
            <w:vAlign w:val="center"/>
          </w:tcPr>
          <w:p w14:paraId="580BA307" w14:textId="3BB98C30" w:rsidR="007A48AA" w:rsidRPr="00C84659" w:rsidRDefault="007A48AA" w:rsidP="007A48AA">
            <w:pPr>
              <w:spacing w:after="0" w:line="240" w:lineRule="auto"/>
              <w:rPr>
                <w:rFonts w:ascii="Times New Roman" w:hAnsi="Times New Roman" w:cs="Times New Roman"/>
                <w:sz w:val="24"/>
                <w:szCs w:val="24"/>
              </w:rPr>
            </w:pPr>
            <w:r w:rsidRPr="00C84659">
              <w:rPr>
                <w:rFonts w:ascii="Times New Roman" w:hAnsi="Times New Roman" w:cs="Times New Roman"/>
                <w:sz w:val="24"/>
                <w:szCs w:val="24"/>
              </w:rPr>
              <w:t>Poultry Chick Feed</w:t>
            </w:r>
          </w:p>
        </w:tc>
        <w:tc>
          <w:tcPr>
            <w:tcW w:w="4950" w:type="dxa"/>
            <w:tcMar>
              <w:top w:w="100" w:type="dxa"/>
              <w:left w:w="100" w:type="dxa"/>
              <w:bottom w:w="100" w:type="dxa"/>
              <w:right w:w="100" w:type="dxa"/>
            </w:tcMar>
            <w:vAlign w:val="center"/>
          </w:tcPr>
          <w:p w14:paraId="0667C274" w14:textId="77777777" w:rsidR="00F066DE" w:rsidRDefault="007A48AA" w:rsidP="007A48AA">
            <w:pPr>
              <w:pStyle w:val="ListParagraph"/>
              <w:numPr>
                <w:ilvl w:val="0"/>
                <w:numId w:val="35"/>
              </w:numPr>
              <w:spacing w:after="0" w:line="240" w:lineRule="auto"/>
              <w:ind w:left="426"/>
              <w:rPr>
                <w:rFonts w:ascii="Times New Roman" w:hAnsi="Times New Roman" w:cs="Times New Roman"/>
                <w:sz w:val="24"/>
                <w:szCs w:val="24"/>
              </w:rPr>
            </w:pPr>
            <w:r w:rsidRPr="00F066DE">
              <w:rPr>
                <w:rFonts w:ascii="Times New Roman" w:hAnsi="Times New Roman" w:cs="Times New Roman"/>
                <w:sz w:val="24"/>
                <w:szCs w:val="24"/>
              </w:rPr>
              <w:t>Type: Commercial starter feed (B0)</w:t>
            </w:r>
          </w:p>
          <w:p w14:paraId="49916A4A" w14:textId="77777777" w:rsidR="00F066DE" w:rsidRDefault="007A48AA" w:rsidP="007A48AA">
            <w:pPr>
              <w:pStyle w:val="ListParagraph"/>
              <w:numPr>
                <w:ilvl w:val="0"/>
                <w:numId w:val="35"/>
              </w:numPr>
              <w:spacing w:after="0" w:line="240" w:lineRule="auto"/>
              <w:ind w:left="426"/>
              <w:rPr>
                <w:rFonts w:ascii="Times New Roman" w:hAnsi="Times New Roman" w:cs="Times New Roman"/>
                <w:sz w:val="24"/>
                <w:szCs w:val="24"/>
              </w:rPr>
            </w:pPr>
            <w:r w:rsidRPr="00F066DE">
              <w:rPr>
                <w:rFonts w:ascii="Times New Roman" w:hAnsi="Times New Roman" w:cs="Times New Roman"/>
                <w:sz w:val="24"/>
                <w:szCs w:val="24"/>
              </w:rPr>
              <w:t xml:space="preserve">Packaging: 5 kg sack </w:t>
            </w:r>
          </w:p>
          <w:p w14:paraId="673F4927" w14:textId="77777777" w:rsidR="00F066DE" w:rsidRDefault="007A48AA" w:rsidP="007A48AA">
            <w:pPr>
              <w:pStyle w:val="ListParagraph"/>
              <w:numPr>
                <w:ilvl w:val="0"/>
                <w:numId w:val="35"/>
              </w:numPr>
              <w:spacing w:after="0" w:line="240" w:lineRule="auto"/>
              <w:ind w:left="426"/>
              <w:rPr>
                <w:rFonts w:ascii="Times New Roman" w:hAnsi="Times New Roman" w:cs="Times New Roman"/>
                <w:sz w:val="24"/>
                <w:szCs w:val="24"/>
              </w:rPr>
            </w:pPr>
            <w:r w:rsidRPr="00F066DE">
              <w:rPr>
                <w:rFonts w:ascii="Times New Roman" w:hAnsi="Times New Roman" w:cs="Times New Roman"/>
                <w:sz w:val="24"/>
                <w:szCs w:val="24"/>
              </w:rPr>
              <w:t xml:space="preserve">Crude protein content: Minimum 20-22% </w:t>
            </w:r>
          </w:p>
          <w:p w14:paraId="2A438D6D" w14:textId="77777777" w:rsidR="00F066DE" w:rsidRDefault="007A48AA" w:rsidP="007A48AA">
            <w:pPr>
              <w:pStyle w:val="ListParagraph"/>
              <w:numPr>
                <w:ilvl w:val="0"/>
                <w:numId w:val="35"/>
              </w:numPr>
              <w:spacing w:after="0" w:line="240" w:lineRule="auto"/>
              <w:ind w:left="426"/>
              <w:rPr>
                <w:rFonts w:ascii="Times New Roman" w:hAnsi="Times New Roman" w:cs="Times New Roman"/>
                <w:sz w:val="24"/>
                <w:szCs w:val="24"/>
              </w:rPr>
            </w:pPr>
            <w:r w:rsidRPr="00F066DE">
              <w:rPr>
                <w:rFonts w:ascii="Times New Roman" w:hAnsi="Times New Roman" w:cs="Times New Roman"/>
                <w:sz w:val="24"/>
                <w:szCs w:val="24"/>
              </w:rPr>
              <w:t xml:space="preserve">Free from mold, pests, and contaminants </w:t>
            </w:r>
          </w:p>
          <w:p w14:paraId="517A3702" w14:textId="77FFC55E" w:rsidR="007A48AA" w:rsidRPr="00F066DE" w:rsidRDefault="007A48AA" w:rsidP="007A48AA">
            <w:pPr>
              <w:pStyle w:val="ListParagraph"/>
              <w:numPr>
                <w:ilvl w:val="0"/>
                <w:numId w:val="35"/>
              </w:numPr>
              <w:spacing w:after="0" w:line="240" w:lineRule="auto"/>
              <w:ind w:left="426"/>
              <w:rPr>
                <w:rFonts w:ascii="Times New Roman" w:hAnsi="Times New Roman" w:cs="Times New Roman"/>
                <w:sz w:val="24"/>
                <w:szCs w:val="24"/>
              </w:rPr>
            </w:pPr>
            <w:r w:rsidRPr="00F066DE">
              <w:rPr>
                <w:rFonts w:ascii="Times New Roman" w:hAnsi="Times New Roman" w:cs="Times New Roman"/>
                <w:sz w:val="24"/>
                <w:szCs w:val="24"/>
              </w:rPr>
              <w:t>Properly sealed and labeled with manufacturing and expiry dates.</w:t>
            </w:r>
          </w:p>
        </w:tc>
        <w:tc>
          <w:tcPr>
            <w:tcW w:w="2070" w:type="dxa"/>
            <w:tcMar>
              <w:top w:w="100" w:type="dxa"/>
              <w:left w:w="100" w:type="dxa"/>
              <w:bottom w:w="100" w:type="dxa"/>
              <w:right w:w="100" w:type="dxa"/>
            </w:tcMar>
            <w:vAlign w:val="center"/>
          </w:tcPr>
          <w:p w14:paraId="589D1E0B" w14:textId="08300552" w:rsidR="007A48AA" w:rsidRDefault="007A48AA" w:rsidP="007A48AA">
            <w:pPr>
              <w:spacing w:after="0" w:line="240" w:lineRule="auto"/>
              <w:jc w:val="center"/>
              <w:rPr>
                <w:rFonts w:ascii="Times New Roman" w:eastAsia="Times New Roman" w:hAnsi="Times New Roman" w:cs="Times New Roman"/>
                <w:sz w:val="24"/>
                <w:szCs w:val="24"/>
              </w:rPr>
            </w:pPr>
          </w:p>
        </w:tc>
        <w:tc>
          <w:tcPr>
            <w:tcW w:w="2430" w:type="dxa"/>
            <w:tcMar>
              <w:top w:w="100" w:type="dxa"/>
              <w:left w:w="100" w:type="dxa"/>
              <w:bottom w:w="100" w:type="dxa"/>
              <w:right w:w="100" w:type="dxa"/>
            </w:tcMar>
            <w:vAlign w:val="center"/>
          </w:tcPr>
          <w:p w14:paraId="1E966F6E" w14:textId="0FE6968E" w:rsidR="007A48AA" w:rsidRDefault="007A48AA" w:rsidP="007A48AA">
            <w:pPr>
              <w:spacing w:after="0" w:line="240" w:lineRule="auto"/>
              <w:jc w:val="center"/>
              <w:rPr>
                <w:rFonts w:ascii="Times New Roman" w:eastAsia="Times New Roman" w:hAnsi="Times New Roman" w:cs="Times New Roman"/>
                <w:sz w:val="24"/>
                <w:szCs w:val="24"/>
              </w:rPr>
            </w:pPr>
          </w:p>
        </w:tc>
        <w:tc>
          <w:tcPr>
            <w:tcW w:w="1987" w:type="dxa"/>
            <w:tcMar>
              <w:top w:w="100" w:type="dxa"/>
              <w:left w:w="100" w:type="dxa"/>
              <w:bottom w:w="100" w:type="dxa"/>
              <w:right w:w="100" w:type="dxa"/>
            </w:tcMar>
            <w:vAlign w:val="center"/>
          </w:tcPr>
          <w:p w14:paraId="172E51DC" w14:textId="66328D06" w:rsidR="007A48AA" w:rsidRDefault="007A48AA" w:rsidP="007A48AA">
            <w:pPr>
              <w:spacing w:after="0" w:line="240" w:lineRule="auto"/>
              <w:jc w:val="center"/>
              <w:rPr>
                <w:rFonts w:ascii="Times New Roman" w:eastAsia="Times New Roman" w:hAnsi="Times New Roman" w:cs="Times New Roman"/>
                <w:sz w:val="24"/>
                <w:szCs w:val="24"/>
              </w:rPr>
            </w:pPr>
          </w:p>
        </w:tc>
      </w:tr>
    </w:tbl>
    <w:p w14:paraId="5A105C01" w14:textId="77777777" w:rsidR="00304857" w:rsidRDefault="00304857">
      <w:pPr>
        <w:spacing w:after="0"/>
        <w:rPr>
          <w:rFonts w:ascii="Times New Roman" w:eastAsia="Times New Roman" w:hAnsi="Times New Roman" w:cs="Times New Roman"/>
          <w:b/>
          <w:sz w:val="24"/>
          <w:szCs w:val="24"/>
        </w:rPr>
        <w:sectPr w:rsidR="00304857" w:rsidSect="00D44AE4">
          <w:pgSz w:w="15840" w:h="12240" w:orient="landscape"/>
          <w:pgMar w:top="1080" w:right="1080" w:bottom="1080" w:left="1080" w:header="720" w:footer="720" w:gutter="0"/>
          <w:cols w:space="720"/>
          <w:docGrid w:linePitch="299"/>
        </w:sectPr>
      </w:pPr>
    </w:p>
    <w:p w14:paraId="1985579D" w14:textId="77777777" w:rsidR="006271A0" w:rsidRDefault="00686216">
      <w:pPr>
        <w:numPr>
          <w:ilvl w:val="0"/>
          <w:numId w:val="19"/>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Procedure for Submission of Tender</w:t>
      </w:r>
    </w:p>
    <w:p w14:paraId="2B7EDB6F"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Bidders must submit the following documents:</w:t>
      </w:r>
    </w:p>
    <w:p w14:paraId="3CB4EA0C" w14:textId="11C2CFA5"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Technical Bid:</w:t>
      </w:r>
      <w:r>
        <w:rPr>
          <w:rFonts w:ascii="Times New Roman" w:eastAsia="Times New Roman" w:hAnsi="Times New Roman" w:cs="Times New Roman"/>
          <w:color w:val="000000"/>
          <w:sz w:val="24"/>
          <w:szCs w:val="24"/>
        </w:rPr>
        <w:t xml:space="preserve"> It shall contain the information about the bidder i.e. experience and past performance in the execution of similar bids, capacity etc</w:t>
      </w:r>
      <w:r w:rsidR="007A431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documents required for the bidding process. </w:t>
      </w:r>
    </w:p>
    <w:p w14:paraId="03839518" w14:textId="77777777"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Financial Bid:</w:t>
      </w:r>
      <w:r>
        <w:rPr>
          <w:rFonts w:ascii="Times New Roman" w:eastAsia="Times New Roman" w:hAnsi="Times New Roman" w:cs="Times New Roman"/>
          <w:color w:val="000000"/>
          <w:sz w:val="24"/>
          <w:szCs w:val="24"/>
        </w:rPr>
        <w:t xml:space="preserve"> It shall contain the price quotation.</w:t>
      </w:r>
    </w:p>
    <w:p w14:paraId="69FB7F2D" w14:textId="77777777"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Deposit Slip:</w:t>
      </w:r>
      <w:r>
        <w:rPr>
          <w:rFonts w:ascii="Times New Roman" w:eastAsia="Times New Roman" w:hAnsi="Times New Roman" w:cs="Times New Roman"/>
          <w:color w:val="000000"/>
          <w:sz w:val="24"/>
          <w:szCs w:val="24"/>
        </w:rPr>
        <w:t xml:space="preserve"> The bidders must deposit a sum equal to two and half percent of bid amount as Earnest Money at LI-BIRD’s bank account. Bidders must submit the deposit slip with the Financial Bid. The bank details are:</w:t>
      </w:r>
    </w:p>
    <w:p w14:paraId="704AC9CC"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Name: LI-BIRD</w:t>
      </w:r>
    </w:p>
    <w:p w14:paraId="002C78E5" w14:textId="77777777" w:rsidR="006271A0" w:rsidRPr="008A2E18"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Account Number: </w:t>
      </w:r>
      <w:r w:rsidRPr="008A2E18">
        <w:rPr>
          <w:rFonts w:ascii="Times New Roman" w:eastAsia="Times New Roman" w:hAnsi="Times New Roman" w:cs="Times New Roman"/>
          <w:color w:val="000000"/>
          <w:sz w:val="24"/>
          <w:szCs w:val="24"/>
        </w:rPr>
        <w:t>1201017500829</w:t>
      </w:r>
    </w:p>
    <w:p w14:paraId="45269E51"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Bank Name: Nabil Bank Ltd</w:t>
      </w:r>
    </w:p>
    <w:p w14:paraId="75945AF2"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Branch: </w:t>
      </w:r>
      <w:proofErr w:type="spellStart"/>
      <w:r>
        <w:rPr>
          <w:rFonts w:ascii="Times New Roman" w:eastAsia="Times New Roman" w:hAnsi="Times New Roman" w:cs="Times New Roman"/>
          <w:color w:val="000000"/>
          <w:sz w:val="24"/>
          <w:szCs w:val="24"/>
        </w:rPr>
        <w:t>Sabhagricha</w:t>
      </w:r>
      <w:proofErr w:type="spellEnd"/>
      <w:r>
        <w:rPr>
          <w:rFonts w:ascii="Times New Roman" w:eastAsia="Times New Roman" w:hAnsi="Times New Roman" w:cs="Times New Roman"/>
          <w:color w:val="000000"/>
          <w:sz w:val="24"/>
          <w:szCs w:val="24"/>
        </w:rPr>
        <w:t xml:space="preserve"> Chowk, Pokhara</w:t>
      </w:r>
    </w:p>
    <w:p w14:paraId="5771F61E" w14:textId="77777777" w:rsidR="006271A0" w:rsidRDefault="00686216">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The deposited amount will be returned to the unsuccessful bidders within 7 days of the result announcement. </w:t>
      </w:r>
    </w:p>
    <w:p w14:paraId="49FBAEA5"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Bidders must sign in each page of the Technical Bid Form in acceptance of terms and conditions laid down in the tender document, failing which it will be presumed that the bidder is not willing to accept the terms and conditions of the tender and will be liable for rejection.</w:t>
      </w:r>
    </w:p>
    <w:p w14:paraId="5767D04C" w14:textId="054CA98A" w:rsidR="006271A0" w:rsidRDefault="00686216" w:rsidP="1D9C31AF">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1D9C31AF">
        <w:rPr>
          <w:rFonts w:ascii="Times New Roman" w:eastAsia="Times New Roman" w:hAnsi="Times New Roman" w:cs="Times New Roman"/>
          <w:color w:val="000000" w:themeColor="text1"/>
          <w:sz w:val="24"/>
          <w:szCs w:val="24"/>
        </w:rPr>
        <w:t>Both bidding forms should be enclosed in one big</w:t>
      </w:r>
      <w:r w:rsidR="3D024778" w:rsidRPr="1D9C31AF">
        <w:rPr>
          <w:rFonts w:ascii="Times New Roman" w:eastAsia="Times New Roman" w:hAnsi="Times New Roman" w:cs="Times New Roman"/>
          <w:color w:val="000000" w:themeColor="text1"/>
          <w:sz w:val="24"/>
          <w:szCs w:val="24"/>
        </w:rPr>
        <w:t xml:space="preserve"> </w:t>
      </w:r>
      <w:r w:rsidRPr="1D9C31AF">
        <w:rPr>
          <w:rFonts w:ascii="Times New Roman" w:eastAsia="Times New Roman" w:hAnsi="Times New Roman" w:cs="Times New Roman"/>
          <w:color w:val="000000" w:themeColor="text1"/>
          <w:sz w:val="24"/>
          <w:szCs w:val="24"/>
        </w:rPr>
        <w:t>sealed envelope super-scribing “</w:t>
      </w:r>
      <w:r w:rsidRPr="1D9C31AF">
        <w:rPr>
          <w:rFonts w:ascii="Times New Roman" w:eastAsia="Times New Roman" w:hAnsi="Times New Roman" w:cs="Times New Roman"/>
          <w:b/>
          <w:bCs/>
          <w:i/>
          <w:iCs/>
          <w:color w:val="000000" w:themeColor="text1"/>
          <w:sz w:val="24"/>
          <w:szCs w:val="24"/>
        </w:rPr>
        <w:t xml:space="preserve">Tender for </w:t>
      </w:r>
      <w:r w:rsidRPr="00B0463C">
        <w:rPr>
          <w:rFonts w:ascii="Times New Roman" w:eastAsia="Times New Roman" w:hAnsi="Times New Roman" w:cs="Times New Roman"/>
          <w:b/>
          <w:bCs/>
          <w:i/>
          <w:iCs/>
          <w:color w:val="000000" w:themeColor="text1"/>
          <w:sz w:val="24"/>
          <w:szCs w:val="24"/>
        </w:rPr>
        <w:t xml:space="preserve">Supply of </w:t>
      </w:r>
      <w:r w:rsidR="00A14B38" w:rsidRPr="00B0463C">
        <w:rPr>
          <w:rFonts w:ascii="Times New Roman" w:eastAsia="Times New Roman" w:hAnsi="Times New Roman" w:cs="Times New Roman"/>
          <w:b/>
          <w:bCs/>
          <w:i/>
          <w:iCs/>
          <w:color w:val="000000" w:themeColor="text1"/>
          <w:sz w:val="24"/>
          <w:szCs w:val="24"/>
        </w:rPr>
        <w:t>Agriculture Inputs</w:t>
      </w:r>
      <w:r w:rsidRPr="00B0463C">
        <w:rPr>
          <w:rFonts w:ascii="Times New Roman" w:eastAsia="Times New Roman" w:hAnsi="Times New Roman" w:cs="Times New Roman"/>
          <w:b/>
          <w:bCs/>
          <w:i/>
          <w:iCs/>
          <w:color w:val="000000" w:themeColor="text1"/>
          <w:sz w:val="24"/>
          <w:szCs w:val="24"/>
        </w:rPr>
        <w:t xml:space="preserve"> 202</w:t>
      </w:r>
      <w:r w:rsidR="00CD5F63">
        <w:rPr>
          <w:rFonts w:ascii="Times New Roman" w:eastAsia="Times New Roman" w:hAnsi="Times New Roman" w:cs="Times New Roman"/>
          <w:b/>
          <w:bCs/>
          <w:i/>
          <w:iCs/>
          <w:color w:val="000000" w:themeColor="text1"/>
          <w:sz w:val="24"/>
          <w:szCs w:val="24"/>
        </w:rPr>
        <w:t>6</w:t>
      </w:r>
      <w:r w:rsidRPr="1D9C31AF">
        <w:rPr>
          <w:rFonts w:ascii="Times New Roman" w:eastAsia="Times New Roman" w:hAnsi="Times New Roman" w:cs="Times New Roman"/>
          <w:color w:val="000000" w:themeColor="text1"/>
          <w:sz w:val="24"/>
          <w:szCs w:val="24"/>
        </w:rPr>
        <w:t>”.</w:t>
      </w:r>
    </w:p>
    <w:p w14:paraId="44AEE414" w14:textId="7E984D2C"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Bidders</w:t>
      </w:r>
      <w:r>
        <w:rPr>
          <w:rFonts w:ascii="Times New Roman" w:eastAsia="Times New Roman" w:hAnsi="Times New Roman" w:cs="Times New Roman"/>
          <w:color w:val="000000"/>
          <w:sz w:val="24"/>
          <w:szCs w:val="24"/>
        </w:rPr>
        <w:t xml:space="preserve"> should invariably mention their </w:t>
      </w:r>
      <w:r>
        <w:rPr>
          <w:rFonts w:ascii="Times New Roman" w:eastAsia="Times New Roman" w:hAnsi="Times New Roman" w:cs="Times New Roman"/>
          <w:sz w:val="24"/>
          <w:szCs w:val="24"/>
        </w:rPr>
        <w:t>name, address</w:t>
      </w:r>
      <w:r>
        <w:rPr>
          <w:rFonts w:ascii="Times New Roman" w:eastAsia="Times New Roman" w:hAnsi="Times New Roman" w:cs="Times New Roman"/>
          <w:color w:val="000000"/>
          <w:sz w:val="24"/>
          <w:szCs w:val="24"/>
        </w:rPr>
        <w:t xml:space="preserve"> </w:t>
      </w:r>
      <w:r w:rsidR="005005E6">
        <w:rPr>
          <w:rFonts w:ascii="Times New Roman" w:eastAsia="Times New Roman" w:hAnsi="Times New Roman" w:cs="Times New Roman"/>
          <w:color w:val="000000"/>
          <w:sz w:val="24"/>
          <w:szCs w:val="24"/>
        </w:rPr>
        <w:t>etc.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on the </w:t>
      </w:r>
      <w:r w:rsidR="005005E6">
        <w:rPr>
          <w:rFonts w:ascii="Times New Roman" w:eastAsia="Times New Roman" w:hAnsi="Times New Roman" w:cs="Times New Roman"/>
          <w:sz w:val="24"/>
          <w:szCs w:val="24"/>
        </w:rPr>
        <w:t>left</w:t>
      </w:r>
      <w:r w:rsidR="005005E6">
        <w:rPr>
          <w:rFonts w:ascii="Times New Roman" w:eastAsia="Times New Roman" w:hAnsi="Times New Roman" w:cs="Times New Roman"/>
          <w:color w:val="000000"/>
          <w:sz w:val="24"/>
          <w:szCs w:val="24"/>
        </w:rPr>
        <w:t>-hand</w:t>
      </w:r>
      <w:r>
        <w:rPr>
          <w:rFonts w:ascii="Times New Roman" w:eastAsia="Times New Roman" w:hAnsi="Times New Roman" w:cs="Times New Roman"/>
          <w:color w:val="000000"/>
          <w:sz w:val="24"/>
          <w:szCs w:val="24"/>
        </w:rPr>
        <w:t xml:space="preserve"> side of the envelope for clear identification.  </w:t>
      </w:r>
    </w:p>
    <w:p w14:paraId="04709F66" w14:textId="77777777" w:rsidR="006271A0" w:rsidRDefault="006271A0">
      <w:pPr>
        <w:spacing w:after="0"/>
        <w:jc w:val="both"/>
        <w:rPr>
          <w:rFonts w:ascii="Times New Roman" w:eastAsia="Times New Roman" w:hAnsi="Times New Roman" w:cs="Times New Roman"/>
          <w:sz w:val="24"/>
          <w:szCs w:val="24"/>
        </w:rPr>
      </w:pPr>
    </w:p>
    <w:p w14:paraId="6CCBA8A3" w14:textId="0287FFF4" w:rsidR="00CD12C7" w:rsidRDefault="00CD12C7">
      <w:pPr>
        <w:numPr>
          <w:ilvl w:val="0"/>
          <w:numId w:val="19"/>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EVALUATION CRITERIA</w:t>
      </w:r>
    </w:p>
    <w:tbl>
      <w:tblPr>
        <w:tblStyle w:val="TableGrid"/>
        <w:tblW w:w="0" w:type="auto"/>
        <w:tblLook w:val="04A0" w:firstRow="1" w:lastRow="0" w:firstColumn="1" w:lastColumn="0" w:noHBand="0" w:noVBand="1"/>
      </w:tblPr>
      <w:tblGrid>
        <w:gridCol w:w="710"/>
        <w:gridCol w:w="9360"/>
      </w:tblGrid>
      <w:tr w:rsidR="00CD12C7" w:rsidRPr="00CD12C7" w14:paraId="6F8AE23F" w14:textId="77777777" w:rsidTr="000F25BE">
        <w:tc>
          <w:tcPr>
            <w:tcW w:w="710" w:type="dxa"/>
          </w:tcPr>
          <w:p w14:paraId="4730D97A" w14:textId="77777777" w:rsidR="00CD12C7" w:rsidRPr="00CD12C7" w:rsidRDefault="00CD12C7" w:rsidP="00D3060D">
            <w:pPr>
              <w:spacing w:before="120"/>
              <w:rPr>
                <w:rFonts w:ascii="Times New Roman" w:hAnsi="Times New Roman" w:cs="Times New Roman"/>
                <w:b/>
                <w:bCs/>
                <w:sz w:val="24"/>
                <w:szCs w:val="24"/>
              </w:rPr>
            </w:pPr>
            <w:r w:rsidRPr="00CD12C7">
              <w:rPr>
                <w:rFonts w:ascii="Times New Roman" w:hAnsi="Times New Roman" w:cs="Times New Roman"/>
                <w:b/>
                <w:bCs/>
                <w:sz w:val="24"/>
                <w:szCs w:val="24"/>
              </w:rPr>
              <w:t>1.</w:t>
            </w:r>
          </w:p>
        </w:tc>
        <w:tc>
          <w:tcPr>
            <w:tcW w:w="9360" w:type="dxa"/>
          </w:tcPr>
          <w:p w14:paraId="3813ED7F" w14:textId="7C36CC8F" w:rsidR="00CD12C7" w:rsidRPr="00CD12C7" w:rsidRDefault="00CD12C7" w:rsidP="00D3060D">
            <w:pPr>
              <w:spacing w:before="120"/>
              <w:rPr>
                <w:rFonts w:ascii="Times New Roman" w:hAnsi="Times New Roman" w:cs="Times New Roman"/>
                <w:b/>
                <w:bCs/>
                <w:sz w:val="24"/>
                <w:szCs w:val="24"/>
              </w:rPr>
            </w:pPr>
            <w:r w:rsidRPr="00CD12C7">
              <w:rPr>
                <w:rFonts w:ascii="Times New Roman" w:hAnsi="Times New Roman" w:cs="Times New Roman"/>
                <w:b/>
                <w:bCs/>
                <w:sz w:val="24"/>
                <w:szCs w:val="24"/>
              </w:rPr>
              <w:t>Organizational Experience and Capacity (</w:t>
            </w:r>
            <w:r w:rsidR="000F25BE">
              <w:rPr>
                <w:rFonts w:ascii="Times New Roman" w:hAnsi="Times New Roman" w:cs="Times New Roman"/>
                <w:b/>
                <w:bCs/>
                <w:sz w:val="24"/>
                <w:szCs w:val="24"/>
              </w:rPr>
              <w:t>25</w:t>
            </w:r>
            <w:r w:rsidRPr="00CD12C7">
              <w:rPr>
                <w:rFonts w:ascii="Times New Roman" w:hAnsi="Times New Roman" w:cs="Times New Roman"/>
                <w:b/>
                <w:bCs/>
                <w:sz w:val="24"/>
                <w:szCs w:val="24"/>
              </w:rPr>
              <w:t>)</w:t>
            </w:r>
          </w:p>
        </w:tc>
      </w:tr>
      <w:tr w:rsidR="00CD12C7" w:rsidRPr="00CD12C7" w14:paraId="6BA60F91" w14:textId="77777777" w:rsidTr="000F25BE">
        <w:tc>
          <w:tcPr>
            <w:tcW w:w="710" w:type="dxa"/>
          </w:tcPr>
          <w:p w14:paraId="3E16852C"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1.1</w:t>
            </w:r>
          </w:p>
        </w:tc>
        <w:tc>
          <w:tcPr>
            <w:tcW w:w="9360" w:type="dxa"/>
          </w:tcPr>
          <w:p w14:paraId="00FFAD40" w14:textId="66CC7344"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 xml:space="preserve">Years of </w:t>
            </w:r>
            <w:r>
              <w:rPr>
                <w:rFonts w:ascii="Times New Roman" w:hAnsi="Times New Roman" w:cs="Times New Roman"/>
                <w:sz w:val="24"/>
                <w:szCs w:val="24"/>
              </w:rPr>
              <w:t>Operation and General E</w:t>
            </w:r>
            <w:r w:rsidRPr="00CD12C7">
              <w:rPr>
                <w:rFonts w:ascii="Times New Roman" w:hAnsi="Times New Roman" w:cs="Times New Roman"/>
                <w:sz w:val="24"/>
                <w:szCs w:val="24"/>
              </w:rPr>
              <w:t xml:space="preserve">xperience in </w:t>
            </w:r>
            <w:r>
              <w:rPr>
                <w:rFonts w:ascii="Times New Roman" w:hAnsi="Times New Roman" w:cs="Times New Roman"/>
                <w:sz w:val="24"/>
                <w:szCs w:val="24"/>
              </w:rPr>
              <w:t xml:space="preserve">Agriculture Input Supply Sector </w:t>
            </w:r>
            <w:r w:rsidRPr="00CD12C7">
              <w:rPr>
                <w:rFonts w:ascii="Times New Roman" w:hAnsi="Times New Roman" w:cs="Times New Roman"/>
                <w:sz w:val="24"/>
                <w:szCs w:val="24"/>
              </w:rPr>
              <w:t>(10)</w:t>
            </w:r>
          </w:p>
        </w:tc>
      </w:tr>
      <w:tr w:rsidR="00CD12C7" w:rsidRPr="00CD12C7" w14:paraId="713083A4" w14:textId="77777777" w:rsidTr="000F25BE">
        <w:tc>
          <w:tcPr>
            <w:tcW w:w="710" w:type="dxa"/>
          </w:tcPr>
          <w:p w14:paraId="5CB02B08"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1.2</w:t>
            </w:r>
          </w:p>
        </w:tc>
        <w:tc>
          <w:tcPr>
            <w:tcW w:w="9360" w:type="dxa"/>
          </w:tcPr>
          <w:p w14:paraId="6D6FB2F0" w14:textId="698DF7E5"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Specific Experience with Evidence of Successfully Completing at least 3 Similar Assignment in the last 3 years (1</w:t>
            </w:r>
            <w:r w:rsidR="000F25BE">
              <w:rPr>
                <w:rFonts w:ascii="Times New Roman" w:hAnsi="Times New Roman" w:cs="Times New Roman"/>
                <w:sz w:val="24"/>
                <w:szCs w:val="24"/>
              </w:rPr>
              <w:t>0</w:t>
            </w:r>
            <w:r>
              <w:rPr>
                <w:rFonts w:ascii="Times New Roman" w:hAnsi="Times New Roman" w:cs="Times New Roman"/>
                <w:sz w:val="24"/>
                <w:szCs w:val="24"/>
              </w:rPr>
              <w:t>)</w:t>
            </w:r>
          </w:p>
        </w:tc>
      </w:tr>
      <w:tr w:rsidR="00CD12C7" w:rsidRPr="00CD12C7" w14:paraId="7ED9D5C7" w14:textId="77777777" w:rsidTr="000F25BE">
        <w:tc>
          <w:tcPr>
            <w:tcW w:w="710" w:type="dxa"/>
          </w:tcPr>
          <w:p w14:paraId="6D371E7D"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1.3</w:t>
            </w:r>
          </w:p>
        </w:tc>
        <w:tc>
          <w:tcPr>
            <w:tcW w:w="9360" w:type="dxa"/>
          </w:tcPr>
          <w:p w14:paraId="7699A19C" w14:textId="4733F7C1"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Positive Feedback from Previous Clients specifically NGOs, INGOs, Government Agencies or Commercial Farms (5)</w:t>
            </w:r>
          </w:p>
        </w:tc>
      </w:tr>
      <w:tr w:rsidR="00CD12C7" w:rsidRPr="00CD12C7" w14:paraId="6F7D04D6" w14:textId="77777777" w:rsidTr="000F25BE">
        <w:tc>
          <w:tcPr>
            <w:tcW w:w="710" w:type="dxa"/>
          </w:tcPr>
          <w:p w14:paraId="05EB3A18" w14:textId="77777777" w:rsidR="00CD12C7" w:rsidRPr="00CD12C7" w:rsidRDefault="00CD12C7" w:rsidP="00D3060D">
            <w:pPr>
              <w:spacing w:before="120"/>
              <w:rPr>
                <w:rFonts w:ascii="Times New Roman" w:hAnsi="Times New Roman" w:cs="Times New Roman"/>
                <w:b/>
                <w:bCs/>
                <w:sz w:val="24"/>
                <w:szCs w:val="24"/>
              </w:rPr>
            </w:pPr>
            <w:r w:rsidRPr="00CD12C7">
              <w:rPr>
                <w:rFonts w:ascii="Times New Roman" w:hAnsi="Times New Roman" w:cs="Times New Roman"/>
                <w:b/>
                <w:bCs/>
                <w:sz w:val="24"/>
                <w:szCs w:val="24"/>
              </w:rPr>
              <w:t>2.</w:t>
            </w:r>
          </w:p>
        </w:tc>
        <w:tc>
          <w:tcPr>
            <w:tcW w:w="9360" w:type="dxa"/>
          </w:tcPr>
          <w:p w14:paraId="2C205581" w14:textId="5099A7DE" w:rsidR="00CD12C7" w:rsidRPr="00CD12C7" w:rsidRDefault="00CD12C7" w:rsidP="00D3060D">
            <w:pPr>
              <w:spacing w:before="120"/>
              <w:rPr>
                <w:rFonts w:ascii="Times New Roman" w:hAnsi="Times New Roman" w:cs="Times New Roman"/>
                <w:b/>
                <w:bCs/>
                <w:sz w:val="24"/>
                <w:szCs w:val="24"/>
              </w:rPr>
            </w:pPr>
            <w:r>
              <w:rPr>
                <w:rFonts w:ascii="Times New Roman" w:hAnsi="Times New Roman" w:cs="Times New Roman"/>
                <w:b/>
                <w:bCs/>
                <w:sz w:val="24"/>
                <w:szCs w:val="24"/>
              </w:rPr>
              <w:t xml:space="preserve">Technical </w:t>
            </w:r>
            <w:r w:rsidRPr="00CD12C7">
              <w:rPr>
                <w:rFonts w:ascii="Times New Roman" w:hAnsi="Times New Roman" w:cs="Times New Roman"/>
                <w:b/>
                <w:bCs/>
                <w:sz w:val="24"/>
                <w:szCs w:val="24"/>
              </w:rPr>
              <w:t xml:space="preserve">Compliance </w:t>
            </w:r>
            <w:r>
              <w:rPr>
                <w:rFonts w:ascii="Times New Roman" w:hAnsi="Times New Roman" w:cs="Times New Roman"/>
                <w:b/>
                <w:bCs/>
                <w:sz w:val="24"/>
                <w:szCs w:val="24"/>
              </w:rPr>
              <w:t>and Product Quality (</w:t>
            </w:r>
            <w:r w:rsidR="000F25BE">
              <w:rPr>
                <w:rFonts w:ascii="Times New Roman" w:hAnsi="Times New Roman" w:cs="Times New Roman"/>
                <w:b/>
                <w:bCs/>
                <w:sz w:val="24"/>
                <w:szCs w:val="24"/>
              </w:rPr>
              <w:t>35</w:t>
            </w:r>
            <w:r>
              <w:rPr>
                <w:rFonts w:ascii="Times New Roman" w:hAnsi="Times New Roman" w:cs="Times New Roman"/>
                <w:b/>
                <w:bCs/>
                <w:sz w:val="24"/>
                <w:szCs w:val="24"/>
              </w:rPr>
              <w:t xml:space="preserve">) </w:t>
            </w:r>
          </w:p>
        </w:tc>
      </w:tr>
      <w:tr w:rsidR="00CD12C7" w:rsidRPr="00CD12C7" w14:paraId="3B089C96" w14:textId="77777777" w:rsidTr="000F25BE">
        <w:tc>
          <w:tcPr>
            <w:tcW w:w="710" w:type="dxa"/>
          </w:tcPr>
          <w:p w14:paraId="2A2F70D1"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2.1</w:t>
            </w:r>
          </w:p>
        </w:tc>
        <w:tc>
          <w:tcPr>
            <w:tcW w:w="9360" w:type="dxa"/>
          </w:tcPr>
          <w:p w14:paraId="7907CB21" w14:textId="3F1110C6"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Compliance with technical specification</w:t>
            </w:r>
            <w:r w:rsidR="000F25BE">
              <w:rPr>
                <w:rFonts w:ascii="Times New Roman" w:hAnsi="Times New Roman" w:cs="Times New Roman"/>
                <w:sz w:val="24"/>
                <w:szCs w:val="24"/>
              </w:rPr>
              <w:t xml:space="preserve"> and supporting documentation</w:t>
            </w:r>
            <w:r>
              <w:rPr>
                <w:rFonts w:ascii="Times New Roman" w:hAnsi="Times New Roman" w:cs="Times New Roman"/>
                <w:sz w:val="24"/>
                <w:szCs w:val="24"/>
              </w:rPr>
              <w:t xml:space="preserve"> (</w:t>
            </w:r>
            <w:r w:rsidR="000F25BE">
              <w:rPr>
                <w:rFonts w:ascii="Times New Roman" w:hAnsi="Times New Roman" w:cs="Times New Roman"/>
                <w:sz w:val="24"/>
                <w:szCs w:val="24"/>
              </w:rPr>
              <w:t>2</w:t>
            </w:r>
            <w:r>
              <w:rPr>
                <w:rFonts w:ascii="Times New Roman" w:hAnsi="Times New Roman" w:cs="Times New Roman"/>
                <w:sz w:val="24"/>
                <w:szCs w:val="24"/>
              </w:rPr>
              <w:t>0)</w:t>
            </w:r>
          </w:p>
        </w:tc>
      </w:tr>
      <w:tr w:rsidR="00CD12C7" w:rsidRPr="00CD12C7" w14:paraId="142FD1CD" w14:textId="77777777" w:rsidTr="000F25BE">
        <w:tc>
          <w:tcPr>
            <w:tcW w:w="710" w:type="dxa"/>
          </w:tcPr>
          <w:p w14:paraId="546BFA09"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2.2</w:t>
            </w:r>
          </w:p>
        </w:tc>
        <w:tc>
          <w:tcPr>
            <w:tcW w:w="9360" w:type="dxa"/>
          </w:tcPr>
          <w:p w14:paraId="4D64196A" w14:textId="54D86C06"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Durability and Performance of the Product with a proven active life exceeding the minimum (1</w:t>
            </w:r>
            <w:r w:rsidR="000F25BE">
              <w:rPr>
                <w:rFonts w:ascii="Times New Roman" w:hAnsi="Times New Roman" w:cs="Times New Roman"/>
                <w:sz w:val="24"/>
                <w:szCs w:val="24"/>
              </w:rPr>
              <w:t>0</w:t>
            </w:r>
            <w:r>
              <w:rPr>
                <w:rFonts w:ascii="Times New Roman" w:hAnsi="Times New Roman" w:cs="Times New Roman"/>
                <w:sz w:val="24"/>
                <w:szCs w:val="24"/>
              </w:rPr>
              <w:t>)</w:t>
            </w:r>
          </w:p>
        </w:tc>
      </w:tr>
      <w:tr w:rsidR="00CD12C7" w:rsidRPr="00CD12C7" w14:paraId="62CEBB8E" w14:textId="77777777" w:rsidTr="000F25BE">
        <w:tc>
          <w:tcPr>
            <w:tcW w:w="710" w:type="dxa"/>
          </w:tcPr>
          <w:p w14:paraId="0990543B"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2.3</w:t>
            </w:r>
          </w:p>
        </w:tc>
        <w:tc>
          <w:tcPr>
            <w:tcW w:w="9360" w:type="dxa"/>
          </w:tcPr>
          <w:p w14:paraId="00FC1C1A" w14:textId="3A6D9528"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Compatibility Guarantee to ensure physical fit and chemical efficacy (5)</w:t>
            </w:r>
          </w:p>
        </w:tc>
      </w:tr>
      <w:tr w:rsidR="00CD12C7" w:rsidRPr="00CD12C7" w14:paraId="3F301DB8" w14:textId="77777777" w:rsidTr="000F25BE">
        <w:tc>
          <w:tcPr>
            <w:tcW w:w="710" w:type="dxa"/>
          </w:tcPr>
          <w:p w14:paraId="2421B611" w14:textId="77777777" w:rsidR="00CD12C7" w:rsidRPr="00CD12C7" w:rsidRDefault="00CD12C7" w:rsidP="00D3060D">
            <w:pPr>
              <w:spacing w:before="120"/>
              <w:rPr>
                <w:rFonts w:ascii="Times New Roman" w:hAnsi="Times New Roman" w:cs="Times New Roman"/>
                <w:b/>
                <w:bCs/>
                <w:sz w:val="24"/>
                <w:szCs w:val="24"/>
              </w:rPr>
            </w:pPr>
            <w:r w:rsidRPr="00CD12C7">
              <w:rPr>
                <w:rFonts w:ascii="Times New Roman" w:hAnsi="Times New Roman" w:cs="Times New Roman"/>
                <w:b/>
                <w:bCs/>
                <w:sz w:val="24"/>
                <w:szCs w:val="24"/>
              </w:rPr>
              <w:t>3</w:t>
            </w:r>
          </w:p>
        </w:tc>
        <w:tc>
          <w:tcPr>
            <w:tcW w:w="9360" w:type="dxa"/>
          </w:tcPr>
          <w:p w14:paraId="3C525FC0" w14:textId="07F22BAA" w:rsidR="00CD12C7" w:rsidRPr="00CD12C7" w:rsidRDefault="000F25BE" w:rsidP="00D3060D">
            <w:pPr>
              <w:spacing w:before="120"/>
              <w:rPr>
                <w:rFonts w:ascii="Times New Roman" w:hAnsi="Times New Roman" w:cs="Times New Roman"/>
                <w:b/>
                <w:bCs/>
                <w:sz w:val="24"/>
                <w:szCs w:val="24"/>
              </w:rPr>
            </w:pPr>
            <w:r>
              <w:rPr>
                <w:rFonts w:ascii="Times New Roman" w:hAnsi="Times New Roman" w:cs="Times New Roman"/>
                <w:b/>
                <w:bCs/>
                <w:sz w:val="24"/>
                <w:szCs w:val="24"/>
              </w:rPr>
              <w:t>Physical Verification Evaluation (40)</w:t>
            </w:r>
          </w:p>
        </w:tc>
      </w:tr>
      <w:tr w:rsidR="00CD12C7" w:rsidRPr="00CD12C7" w14:paraId="6D38835E" w14:textId="77777777" w:rsidTr="000F25BE">
        <w:tc>
          <w:tcPr>
            <w:tcW w:w="710" w:type="dxa"/>
          </w:tcPr>
          <w:p w14:paraId="33F0F4EF"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3.1</w:t>
            </w:r>
          </w:p>
        </w:tc>
        <w:tc>
          <w:tcPr>
            <w:tcW w:w="9360" w:type="dxa"/>
          </w:tcPr>
          <w:p w14:paraId="3DF14D8A" w14:textId="538DBBFC" w:rsidR="00CD12C7" w:rsidRPr="00CD12C7" w:rsidRDefault="000F25BE" w:rsidP="00D3060D">
            <w:pPr>
              <w:spacing w:before="120"/>
              <w:rPr>
                <w:rFonts w:ascii="Times New Roman" w:hAnsi="Times New Roman" w:cs="Times New Roman"/>
                <w:sz w:val="24"/>
                <w:szCs w:val="24"/>
              </w:rPr>
            </w:pPr>
            <w:r w:rsidRPr="000F25BE">
              <w:rPr>
                <w:rFonts w:ascii="Times New Roman" w:hAnsi="Times New Roman" w:cs="Times New Roman"/>
                <w:sz w:val="24"/>
                <w:szCs w:val="24"/>
              </w:rPr>
              <w:t>Physical Verification of Product Quality, Materials, Construction, and Compliance with Specifications</w:t>
            </w:r>
            <w:r>
              <w:rPr>
                <w:rFonts w:ascii="Times New Roman" w:hAnsi="Times New Roman" w:cs="Times New Roman"/>
                <w:sz w:val="24"/>
                <w:szCs w:val="24"/>
              </w:rPr>
              <w:t xml:space="preserve"> (20)</w:t>
            </w:r>
          </w:p>
        </w:tc>
      </w:tr>
      <w:tr w:rsidR="000F25BE" w:rsidRPr="00CD12C7" w14:paraId="652E9595" w14:textId="77777777" w:rsidTr="000F25BE">
        <w:tc>
          <w:tcPr>
            <w:tcW w:w="710" w:type="dxa"/>
          </w:tcPr>
          <w:p w14:paraId="3B840FFB" w14:textId="006504D7" w:rsidR="000F25BE" w:rsidRPr="00CD12C7" w:rsidRDefault="000F25BE" w:rsidP="00D3060D">
            <w:pPr>
              <w:spacing w:before="120"/>
              <w:rPr>
                <w:rFonts w:ascii="Times New Roman" w:hAnsi="Times New Roman" w:cs="Times New Roman"/>
                <w:sz w:val="24"/>
                <w:szCs w:val="24"/>
              </w:rPr>
            </w:pPr>
            <w:r>
              <w:rPr>
                <w:rFonts w:ascii="Times New Roman" w:hAnsi="Times New Roman" w:cs="Times New Roman"/>
                <w:sz w:val="24"/>
                <w:szCs w:val="24"/>
              </w:rPr>
              <w:t>3.2</w:t>
            </w:r>
          </w:p>
        </w:tc>
        <w:tc>
          <w:tcPr>
            <w:tcW w:w="9360" w:type="dxa"/>
          </w:tcPr>
          <w:p w14:paraId="5465EC7F" w14:textId="35959AAE" w:rsidR="000F25BE" w:rsidRDefault="000F25BE" w:rsidP="00D3060D">
            <w:pPr>
              <w:spacing w:before="120"/>
              <w:rPr>
                <w:rFonts w:ascii="Times New Roman" w:hAnsi="Times New Roman" w:cs="Times New Roman"/>
                <w:sz w:val="24"/>
                <w:szCs w:val="24"/>
              </w:rPr>
            </w:pPr>
            <w:r w:rsidRPr="000F25BE">
              <w:rPr>
                <w:rFonts w:ascii="Times New Roman" w:hAnsi="Times New Roman" w:cs="Times New Roman"/>
                <w:sz w:val="24"/>
                <w:szCs w:val="24"/>
              </w:rPr>
              <w:t>Verification of Warehouse/Storage Facilities, Stock Availability, and Quality Control Systems</w:t>
            </w:r>
            <w:r>
              <w:rPr>
                <w:rFonts w:ascii="Times New Roman" w:hAnsi="Times New Roman" w:cs="Times New Roman"/>
                <w:sz w:val="24"/>
                <w:szCs w:val="24"/>
              </w:rPr>
              <w:t xml:space="preserve"> (10)</w:t>
            </w:r>
          </w:p>
        </w:tc>
      </w:tr>
      <w:tr w:rsidR="00CD12C7" w:rsidRPr="00CD12C7" w14:paraId="7FD50EB1" w14:textId="77777777" w:rsidTr="000F25BE">
        <w:tc>
          <w:tcPr>
            <w:tcW w:w="710" w:type="dxa"/>
          </w:tcPr>
          <w:p w14:paraId="2C149DFE" w14:textId="74039141"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lastRenderedPageBreak/>
              <w:t>3.</w:t>
            </w:r>
            <w:r w:rsidR="000F25BE">
              <w:rPr>
                <w:rFonts w:ascii="Times New Roman" w:hAnsi="Times New Roman" w:cs="Times New Roman"/>
                <w:sz w:val="24"/>
                <w:szCs w:val="24"/>
              </w:rPr>
              <w:t>3</w:t>
            </w:r>
          </w:p>
        </w:tc>
        <w:tc>
          <w:tcPr>
            <w:tcW w:w="9360" w:type="dxa"/>
          </w:tcPr>
          <w:p w14:paraId="2DFDE208" w14:textId="689A538B" w:rsidR="00CD12C7" w:rsidRPr="00CD12C7" w:rsidRDefault="000F25BE" w:rsidP="00D3060D">
            <w:pPr>
              <w:spacing w:before="120"/>
              <w:rPr>
                <w:rFonts w:ascii="Times New Roman" w:hAnsi="Times New Roman" w:cs="Times New Roman"/>
                <w:sz w:val="24"/>
                <w:szCs w:val="24"/>
              </w:rPr>
            </w:pPr>
            <w:r w:rsidRPr="000F25BE">
              <w:rPr>
                <w:rFonts w:ascii="Times New Roman" w:hAnsi="Times New Roman" w:cs="Times New Roman"/>
                <w:sz w:val="24"/>
                <w:szCs w:val="24"/>
              </w:rPr>
              <w:t>Verification of Logistics Capacity, Delivery Arrangements, Packaging, and Ability to Reach Remote Locations Without Damage</w:t>
            </w:r>
            <w:r>
              <w:rPr>
                <w:rFonts w:ascii="Times New Roman" w:hAnsi="Times New Roman" w:cs="Times New Roman"/>
                <w:sz w:val="24"/>
                <w:szCs w:val="24"/>
              </w:rPr>
              <w:t xml:space="preserve"> (10)</w:t>
            </w:r>
          </w:p>
        </w:tc>
      </w:tr>
    </w:tbl>
    <w:p w14:paraId="0F90A1E3" w14:textId="3857A1E6" w:rsidR="000B490D" w:rsidRPr="00BD64AB" w:rsidRDefault="00BD64AB" w:rsidP="00CD12C7">
      <w:pPr>
        <w:pBdr>
          <w:top w:val="nil"/>
          <w:left w:val="nil"/>
          <w:bottom w:val="nil"/>
          <w:right w:val="nil"/>
          <w:between w:val="nil"/>
        </w:pBd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vendor will be selected based on the Quality and Cost Based Scoring (70:30)</w:t>
      </w:r>
    </w:p>
    <w:p w14:paraId="3FF4B995" w14:textId="77777777" w:rsidR="008A2E18" w:rsidRDefault="008A2E18" w:rsidP="00CD12C7">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65B20C42" w14:textId="77777777" w:rsidR="000F25BE" w:rsidRDefault="000B490D" w:rsidP="000F25BE">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Note:</w:t>
      </w:r>
      <w:r w:rsidR="000F25BE">
        <w:rPr>
          <w:rFonts w:ascii="Times New Roman" w:eastAsia="Times New Roman" w:hAnsi="Times New Roman" w:cs="Times New Roman"/>
          <w:b/>
          <w:color w:val="000000"/>
          <w:sz w:val="24"/>
          <w:szCs w:val="24"/>
        </w:rPr>
        <w:t xml:space="preserve"> Submission Requirements and Shortlisting for Physical Verification</w:t>
      </w:r>
    </w:p>
    <w:p w14:paraId="5B0E7287" w14:textId="664C2844" w:rsidR="000F25BE" w:rsidRDefault="000F25BE" w:rsidP="000F25BE">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0F25BE">
        <w:rPr>
          <w:rFonts w:ascii="Times New Roman" w:eastAsia="Times New Roman" w:hAnsi="Times New Roman" w:cs="Times New Roman"/>
          <w:bCs/>
          <w:color w:val="000000"/>
          <w:sz w:val="24"/>
          <w:szCs w:val="24"/>
        </w:rPr>
        <w:t>Bidders must submit adequate documentary evidence demonstrating their general experience, past performance, organizational capacity, and compliance with the required technical specifications. Failure to provide sufficient evidence supporting any of the mandatory evaluation criteria may result in the bidder receiving a low score or being deemed non-responsive during the Documentary Technical Evaluation stage.</w:t>
      </w:r>
      <w:r>
        <w:rPr>
          <w:rFonts w:ascii="Times New Roman" w:eastAsia="Times New Roman" w:hAnsi="Times New Roman" w:cs="Times New Roman"/>
          <w:bCs/>
          <w:color w:val="000000"/>
          <w:sz w:val="24"/>
          <w:szCs w:val="24"/>
        </w:rPr>
        <w:t xml:space="preserve"> The evaluation process shall be conducted in two stages:</w:t>
      </w:r>
    </w:p>
    <w:p w14:paraId="4357F8C3" w14:textId="39EE78DE" w:rsidR="000F25BE" w:rsidRDefault="000F25BE" w:rsidP="000F25BE">
      <w:pPr>
        <w:pStyle w:val="ListParagraph"/>
        <w:numPr>
          <w:ilvl w:val="0"/>
          <w:numId w:val="36"/>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Documentary Technical Evaluation (60 points</w:t>
      </w:r>
      <w:r w:rsidR="00947692">
        <w:rPr>
          <w:rFonts w:ascii="Times New Roman" w:eastAsia="Times New Roman" w:hAnsi="Times New Roman" w:cs="Times New Roman"/>
          <w:bCs/>
          <w:color w:val="000000"/>
          <w:sz w:val="24"/>
          <w:szCs w:val="24"/>
        </w:rPr>
        <w:t>)</w:t>
      </w:r>
    </w:p>
    <w:p w14:paraId="66F7A1C5" w14:textId="07B5FD80" w:rsidR="00947692" w:rsidRPr="000F25BE" w:rsidRDefault="00947692" w:rsidP="000F25BE">
      <w:pPr>
        <w:pStyle w:val="ListParagraph"/>
        <w:numPr>
          <w:ilvl w:val="0"/>
          <w:numId w:val="36"/>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Physical Verification Evaluation (40 points)</w:t>
      </w:r>
    </w:p>
    <w:p w14:paraId="0E13A7A2" w14:textId="77777777" w:rsidR="00EC4ABC" w:rsidRDefault="00947692" w:rsidP="00EC4ABC">
      <w:pPr>
        <w:spacing w:after="0" w:line="300" w:lineRule="atLeast"/>
        <w:jc w:val="both"/>
        <w:rPr>
          <w:rFonts w:ascii="Times New Roman" w:eastAsia="Times New Roman" w:hAnsi="Times New Roman" w:cs="Times New Roman"/>
          <w:bCs/>
          <w:color w:val="000000"/>
          <w:sz w:val="24"/>
          <w:szCs w:val="24"/>
        </w:rPr>
      </w:pPr>
      <w:r w:rsidRPr="00947692">
        <w:rPr>
          <w:rFonts w:ascii="Times New Roman" w:eastAsia="Times New Roman" w:hAnsi="Times New Roman" w:cs="Times New Roman"/>
          <w:bCs/>
          <w:color w:val="000000"/>
          <w:sz w:val="24"/>
          <w:szCs w:val="24"/>
        </w:rPr>
        <w:t>Only bidders who achieve a minimum score of 40 out of 60 points in the Documentary Technical Evaluation shall be shortlisted and invited to proceed to the Physical Verification stage.</w:t>
      </w:r>
      <w:r w:rsidR="00EC4ABC">
        <w:rPr>
          <w:rFonts w:ascii="Times New Roman" w:eastAsia="Times New Roman" w:hAnsi="Times New Roman" w:cs="Times New Roman"/>
          <w:bCs/>
          <w:color w:val="000000"/>
          <w:sz w:val="24"/>
          <w:szCs w:val="24"/>
        </w:rPr>
        <w:t xml:space="preserve"> Bidders scoring below 40 points in the Documentary Technical Evaluation shall be considered technically non-responsive and shall not be eligible for physical verification.</w:t>
      </w:r>
      <w:r w:rsidR="00EC4ABC" w:rsidRPr="00EC4ABC">
        <w:rPr>
          <w:rFonts w:ascii="Segoe UI" w:eastAsia="Times New Roman" w:hAnsi="Segoe UI" w:cs="Segoe UI"/>
          <w:sz w:val="21"/>
          <w:szCs w:val="21"/>
        </w:rPr>
        <w:t xml:space="preserve"> </w:t>
      </w:r>
      <w:r w:rsidR="00EC4ABC" w:rsidRPr="00EC4ABC">
        <w:rPr>
          <w:rFonts w:ascii="Times New Roman" w:eastAsia="Times New Roman" w:hAnsi="Times New Roman" w:cs="Times New Roman"/>
          <w:bCs/>
          <w:color w:val="000000"/>
          <w:sz w:val="24"/>
          <w:szCs w:val="24"/>
        </w:rPr>
        <w:t>The Physical Verification Evaluation will assess the bidder's actual capacity, including but not limited to product quality, stock availability, warehouse and storage facilities, quality control systems, and logistics arrangements.</w:t>
      </w:r>
      <w:r w:rsidR="00EC4ABC">
        <w:rPr>
          <w:rFonts w:ascii="Times New Roman" w:eastAsia="Times New Roman" w:hAnsi="Times New Roman" w:cs="Times New Roman"/>
          <w:bCs/>
          <w:color w:val="000000"/>
          <w:sz w:val="24"/>
          <w:szCs w:val="24"/>
        </w:rPr>
        <w:t xml:space="preserve"> </w:t>
      </w:r>
    </w:p>
    <w:p w14:paraId="1E8E0B7B" w14:textId="77777777" w:rsidR="00EC4ABC" w:rsidRDefault="00EC4ABC" w:rsidP="00EC4ABC">
      <w:pPr>
        <w:spacing w:after="0" w:line="300" w:lineRule="atLeast"/>
        <w:jc w:val="both"/>
        <w:rPr>
          <w:rFonts w:ascii="Times New Roman" w:eastAsia="Times New Roman" w:hAnsi="Times New Roman" w:cs="Times New Roman"/>
          <w:bCs/>
          <w:color w:val="000000"/>
          <w:sz w:val="24"/>
          <w:szCs w:val="24"/>
        </w:rPr>
      </w:pPr>
    </w:p>
    <w:p w14:paraId="6A9E421C" w14:textId="2312AD46" w:rsidR="00EC4ABC" w:rsidRDefault="00EC4ABC" w:rsidP="00EC4ABC">
      <w:pPr>
        <w:spacing w:after="0" w:line="300" w:lineRule="atLeast"/>
        <w:jc w:val="both"/>
        <w:rPr>
          <w:rFonts w:ascii="Times New Roman" w:eastAsia="Times New Roman" w:hAnsi="Times New Roman" w:cs="Times New Roman"/>
          <w:bCs/>
          <w:color w:val="000000"/>
          <w:sz w:val="24"/>
          <w:szCs w:val="24"/>
        </w:rPr>
      </w:pPr>
      <w:r w:rsidRPr="00EC4ABC">
        <w:rPr>
          <w:rFonts w:ascii="Times New Roman" w:eastAsia="Times New Roman" w:hAnsi="Times New Roman" w:cs="Times New Roman"/>
          <w:bCs/>
          <w:color w:val="000000"/>
          <w:sz w:val="24"/>
          <w:szCs w:val="24"/>
        </w:rPr>
        <w:t>The Total Technical Score shall be calculated by combining the Documentary Technical Evaluation score (60 points) and the Physical Verification Evaluation score (40 points), resulting in a maximum technical score of 100 points.</w:t>
      </w:r>
      <w:r>
        <w:rPr>
          <w:rFonts w:ascii="Times New Roman" w:eastAsia="Times New Roman" w:hAnsi="Times New Roman" w:cs="Times New Roman"/>
          <w:bCs/>
          <w:color w:val="000000"/>
          <w:sz w:val="24"/>
          <w:szCs w:val="24"/>
        </w:rPr>
        <w:t xml:space="preserve"> </w:t>
      </w:r>
    </w:p>
    <w:p w14:paraId="28894BBC" w14:textId="77777777" w:rsidR="00EC4ABC" w:rsidRDefault="00EC4ABC" w:rsidP="00EC4ABC">
      <w:pPr>
        <w:spacing w:after="0" w:line="300" w:lineRule="atLeast"/>
        <w:jc w:val="both"/>
        <w:rPr>
          <w:rFonts w:ascii="Times New Roman" w:eastAsia="Times New Roman" w:hAnsi="Times New Roman" w:cs="Times New Roman"/>
          <w:bCs/>
          <w:color w:val="000000"/>
          <w:sz w:val="24"/>
          <w:szCs w:val="24"/>
        </w:rPr>
      </w:pPr>
    </w:p>
    <w:p w14:paraId="487DFCC3" w14:textId="73652A49" w:rsidR="00EC4ABC" w:rsidRPr="00EC4ABC" w:rsidRDefault="00EC4ABC" w:rsidP="00EC4ABC">
      <w:pPr>
        <w:spacing w:after="0" w:line="3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LI-BIRD</w:t>
      </w:r>
      <w:r w:rsidRPr="00EC4ABC">
        <w:rPr>
          <w:rFonts w:ascii="Times New Roman" w:eastAsia="Times New Roman" w:hAnsi="Times New Roman" w:cs="Times New Roman"/>
          <w:bCs/>
          <w:color w:val="000000"/>
          <w:sz w:val="24"/>
          <w:szCs w:val="24"/>
        </w:rPr>
        <w:t xml:space="preserve"> reserves the right to conduct physical verification of the bidder's office, warehouse, inventory, equipment, product samples, and logistical capacity. Any significant discrepancy identified between the submitted documents and the findings of the physical verification may result in score reduction or disqualification.</w:t>
      </w:r>
    </w:p>
    <w:p w14:paraId="40A7F674" w14:textId="7926BFBE" w:rsidR="00BD64AB" w:rsidRPr="00EC4ABC" w:rsidRDefault="00BD64AB" w:rsidP="00EC4AB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6F9FAE25" w14:textId="1B0D6AEC" w:rsidR="006271A0" w:rsidRDefault="00686216">
      <w:pPr>
        <w:numPr>
          <w:ilvl w:val="0"/>
          <w:numId w:val="19"/>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RECEIPT</w:t>
      </w:r>
      <w:r>
        <w:rPr>
          <w:rFonts w:ascii="Times New Roman" w:eastAsia="Times New Roman" w:hAnsi="Times New Roman" w:cs="Times New Roman"/>
          <w:b/>
          <w:color w:val="000000"/>
          <w:sz w:val="24"/>
          <w:szCs w:val="24"/>
        </w:rPr>
        <w:t xml:space="preserve"> OF TENDERS</w:t>
      </w:r>
    </w:p>
    <w:p w14:paraId="5BE8B415" w14:textId="2F4172A9" w:rsidR="006271A0" w:rsidRDefault="00686216" w:rsidP="18CEED39">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18CEED39">
        <w:rPr>
          <w:rFonts w:ascii="Times New Roman" w:eastAsia="Times New Roman" w:hAnsi="Times New Roman" w:cs="Times New Roman"/>
          <w:color w:val="000000" w:themeColor="text1"/>
          <w:sz w:val="24"/>
          <w:szCs w:val="24"/>
        </w:rPr>
        <w:t xml:space="preserve">The sealed tender should </w:t>
      </w:r>
      <w:r w:rsidRPr="18CEED39">
        <w:rPr>
          <w:rFonts w:ascii="Times New Roman" w:eastAsia="Times New Roman" w:hAnsi="Times New Roman" w:cs="Times New Roman"/>
          <w:sz w:val="24"/>
          <w:szCs w:val="24"/>
        </w:rPr>
        <w:t>reach the</w:t>
      </w:r>
      <w:r w:rsidRPr="18CEED39">
        <w:rPr>
          <w:rFonts w:ascii="Times New Roman" w:eastAsia="Times New Roman" w:hAnsi="Times New Roman" w:cs="Times New Roman"/>
          <w:color w:val="000000" w:themeColor="text1"/>
          <w:sz w:val="24"/>
          <w:szCs w:val="24"/>
        </w:rPr>
        <w:t xml:space="preserve"> office of LI-BIRD through Courier Service/By Hand only on or </w:t>
      </w:r>
      <w:r w:rsidRPr="008A2E18">
        <w:rPr>
          <w:rFonts w:ascii="Times New Roman" w:eastAsia="Times New Roman" w:hAnsi="Times New Roman" w:cs="Times New Roman"/>
          <w:color w:val="000000" w:themeColor="text1"/>
          <w:sz w:val="24"/>
          <w:szCs w:val="24"/>
        </w:rPr>
        <w:t xml:space="preserve">before </w:t>
      </w:r>
      <w:r w:rsidR="00224DC0" w:rsidRPr="00E96EAE">
        <w:rPr>
          <w:rFonts w:ascii="Times New Roman" w:eastAsia="Times New Roman" w:hAnsi="Times New Roman" w:cs="Times New Roman"/>
          <w:b/>
          <w:bCs/>
          <w:color w:val="000000" w:themeColor="text1"/>
          <w:sz w:val="24"/>
          <w:szCs w:val="24"/>
        </w:rPr>
        <w:t>13</w:t>
      </w:r>
      <w:r w:rsidR="005005E6" w:rsidRPr="00E96EAE">
        <w:rPr>
          <w:rFonts w:ascii="Times New Roman" w:eastAsia="Times New Roman" w:hAnsi="Times New Roman" w:cs="Times New Roman"/>
          <w:b/>
          <w:bCs/>
          <w:color w:val="000000" w:themeColor="text1"/>
          <w:sz w:val="24"/>
          <w:szCs w:val="24"/>
        </w:rPr>
        <w:t xml:space="preserve"> August </w:t>
      </w:r>
      <w:r w:rsidRPr="00E96EAE">
        <w:rPr>
          <w:rFonts w:ascii="Times New Roman" w:eastAsia="Times New Roman" w:hAnsi="Times New Roman" w:cs="Times New Roman"/>
          <w:b/>
          <w:bCs/>
          <w:color w:val="000000" w:themeColor="text1"/>
          <w:sz w:val="24"/>
          <w:szCs w:val="24"/>
        </w:rPr>
        <w:t>202</w:t>
      </w:r>
      <w:r w:rsidR="10F0E36D" w:rsidRPr="00E96EAE">
        <w:rPr>
          <w:rFonts w:ascii="Times New Roman" w:eastAsia="Times New Roman" w:hAnsi="Times New Roman" w:cs="Times New Roman"/>
          <w:b/>
          <w:bCs/>
          <w:color w:val="000000" w:themeColor="text1"/>
          <w:sz w:val="24"/>
          <w:szCs w:val="24"/>
        </w:rPr>
        <w:t>6</w:t>
      </w:r>
      <w:r w:rsidRPr="00E96EAE">
        <w:rPr>
          <w:rFonts w:ascii="Times New Roman" w:eastAsia="Times New Roman" w:hAnsi="Times New Roman" w:cs="Times New Roman"/>
          <w:b/>
          <w:bCs/>
          <w:color w:val="000000" w:themeColor="text1"/>
          <w:sz w:val="24"/>
          <w:szCs w:val="24"/>
        </w:rPr>
        <w:t xml:space="preserve"> up to 5:00 PM</w:t>
      </w:r>
      <w:r w:rsidRPr="008A2E18">
        <w:rPr>
          <w:rFonts w:ascii="Times New Roman" w:eastAsia="Times New Roman" w:hAnsi="Times New Roman" w:cs="Times New Roman"/>
          <w:color w:val="000000" w:themeColor="text1"/>
          <w:sz w:val="24"/>
          <w:szCs w:val="24"/>
        </w:rPr>
        <w:t>.</w:t>
      </w:r>
      <w:r w:rsidRPr="18CEED39">
        <w:rPr>
          <w:rFonts w:ascii="Times New Roman" w:eastAsia="Times New Roman" w:hAnsi="Times New Roman" w:cs="Times New Roman"/>
          <w:color w:val="000000" w:themeColor="text1"/>
          <w:sz w:val="24"/>
          <w:szCs w:val="24"/>
        </w:rPr>
        <w:t xml:space="preserve"> Only hard copies of sealed </w:t>
      </w:r>
      <w:r w:rsidRPr="18CEED39">
        <w:rPr>
          <w:rFonts w:ascii="Times New Roman" w:eastAsia="Times New Roman" w:hAnsi="Times New Roman" w:cs="Times New Roman"/>
          <w:sz w:val="24"/>
          <w:szCs w:val="24"/>
        </w:rPr>
        <w:t>bids</w:t>
      </w:r>
      <w:r w:rsidRPr="18CEED39">
        <w:rPr>
          <w:rFonts w:ascii="Times New Roman" w:eastAsia="Times New Roman" w:hAnsi="Times New Roman" w:cs="Times New Roman"/>
          <w:color w:val="000000" w:themeColor="text1"/>
          <w:sz w:val="24"/>
          <w:szCs w:val="24"/>
        </w:rPr>
        <w:t xml:space="preserve"> shall be considered. No e-documents will be considered in the bidding process.</w:t>
      </w:r>
    </w:p>
    <w:p w14:paraId="0951602D" w14:textId="1F9A2B54" w:rsidR="006271A0" w:rsidRDefault="00686216">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interested bidders can submit the sealed tender either at </w:t>
      </w:r>
      <w:proofErr w:type="spellStart"/>
      <w:r>
        <w:rPr>
          <w:rFonts w:ascii="Times New Roman" w:eastAsia="Times New Roman" w:hAnsi="Times New Roman" w:cs="Times New Roman"/>
          <w:color w:val="000000"/>
          <w:sz w:val="24"/>
          <w:szCs w:val="24"/>
        </w:rPr>
        <w:t>Programme</w:t>
      </w:r>
      <w:proofErr w:type="spellEnd"/>
      <w:r>
        <w:rPr>
          <w:rFonts w:ascii="Times New Roman" w:eastAsia="Times New Roman" w:hAnsi="Times New Roman" w:cs="Times New Roman"/>
          <w:color w:val="000000"/>
          <w:sz w:val="24"/>
          <w:szCs w:val="24"/>
        </w:rPr>
        <w:t xml:space="preserve"> Coordination Office of LI-BIRD at </w:t>
      </w:r>
      <w:proofErr w:type="spellStart"/>
      <w:r>
        <w:rPr>
          <w:rFonts w:ascii="Times New Roman" w:eastAsia="Times New Roman" w:hAnsi="Times New Roman" w:cs="Times New Roman"/>
          <w:color w:val="000000"/>
          <w:sz w:val="24"/>
          <w:szCs w:val="24"/>
        </w:rPr>
        <w:t>Sanepa</w:t>
      </w:r>
      <w:proofErr w:type="spellEnd"/>
      <w:r>
        <w:rPr>
          <w:rFonts w:ascii="Times New Roman" w:eastAsia="Times New Roman" w:hAnsi="Times New Roman" w:cs="Times New Roman"/>
          <w:color w:val="000000"/>
          <w:sz w:val="24"/>
          <w:szCs w:val="24"/>
        </w:rPr>
        <w:t>, Lalitpur or at Head Office of LI-BIRD at Pokhara–</w:t>
      </w:r>
      <w:r>
        <w:rPr>
          <w:rFonts w:ascii="Times New Roman" w:eastAsia="Times New Roman" w:hAnsi="Times New Roman" w:cs="Times New Roman"/>
          <w:sz w:val="24"/>
          <w:szCs w:val="24"/>
        </w:rPr>
        <w:t>1</w:t>
      </w:r>
      <w:r w:rsidR="00BD64AB">
        <w:rPr>
          <w:rFonts w:ascii="Times New Roman" w:eastAsia="Times New Roman" w:hAnsi="Times New Roman" w:cs="Times New Roman"/>
          <w:sz w:val="24"/>
          <w:szCs w:val="24"/>
        </w:rPr>
        <w:t>1</w:t>
      </w:r>
      <w:r>
        <w:rPr>
          <w:rFonts w:ascii="Times New Roman" w:eastAsia="Times New Roman" w:hAnsi="Times New Roman" w:cs="Times New Roman"/>
          <w:sz w:val="24"/>
          <w:szCs w:val="24"/>
        </w:rPr>
        <w:t>, Kaski</w:t>
      </w:r>
      <w:r>
        <w:rPr>
          <w:rFonts w:ascii="Times New Roman" w:eastAsia="Times New Roman" w:hAnsi="Times New Roman" w:cs="Times New Roman"/>
          <w:color w:val="000000"/>
          <w:sz w:val="24"/>
          <w:szCs w:val="24"/>
        </w:rPr>
        <w:t xml:space="preserve">.  </w:t>
      </w:r>
    </w:p>
    <w:p w14:paraId="11E349F6" w14:textId="77777777" w:rsidR="006271A0" w:rsidRDefault="00686216">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Tenders received after the schedule date and time shall not be entertained. </w:t>
      </w:r>
    </w:p>
    <w:p w14:paraId="57990AE7" w14:textId="77777777" w:rsidR="006271A0" w:rsidRDefault="006271A0">
      <w:pPr>
        <w:spacing w:after="0"/>
        <w:jc w:val="both"/>
        <w:rPr>
          <w:rFonts w:ascii="Times New Roman" w:eastAsia="Times New Roman" w:hAnsi="Times New Roman" w:cs="Times New Roman"/>
          <w:sz w:val="24"/>
          <w:szCs w:val="24"/>
        </w:rPr>
      </w:pPr>
    </w:p>
    <w:p w14:paraId="25442406" w14:textId="609D6593" w:rsidR="006271A0" w:rsidRDefault="00686216">
      <w:pPr>
        <w:numPr>
          <w:ilvl w:val="0"/>
          <w:numId w:val="19"/>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TERMS AND CONDITION FOR SUPPLY OF </w:t>
      </w:r>
      <w:r w:rsidR="005F70C2">
        <w:rPr>
          <w:rFonts w:ascii="Times New Roman" w:eastAsia="Times New Roman" w:hAnsi="Times New Roman" w:cs="Times New Roman"/>
          <w:b/>
          <w:color w:val="000000"/>
          <w:sz w:val="24"/>
          <w:szCs w:val="24"/>
        </w:rPr>
        <w:t>AGRICULTURE INPUTS</w:t>
      </w:r>
    </w:p>
    <w:p w14:paraId="4226C76E"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Bidders are requested to quote the price </w:t>
      </w:r>
      <w:r>
        <w:rPr>
          <w:rFonts w:ascii="Times New Roman" w:eastAsia="Times New Roman" w:hAnsi="Times New Roman" w:cs="Times New Roman"/>
          <w:sz w:val="24"/>
          <w:szCs w:val="24"/>
        </w:rPr>
        <w:t>on a per</w:t>
      </w:r>
      <w:r>
        <w:rPr>
          <w:rFonts w:ascii="Times New Roman" w:eastAsia="Times New Roman" w:hAnsi="Times New Roman" w:cs="Times New Roman"/>
          <w:color w:val="000000"/>
          <w:sz w:val="24"/>
          <w:szCs w:val="24"/>
        </w:rPr>
        <w:t xml:space="preserve"> unit basis for items mentioned in section B of this document. </w:t>
      </w:r>
    </w:p>
    <w:p w14:paraId="64BDAB37"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rate quoted should be net including all costs (taxes) and delivery at the delivery points mentioned in section B of this document. </w:t>
      </w:r>
    </w:p>
    <w:p w14:paraId="5B5E382B"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LI-BIRD reserves the right to segregate the quantity of items between two or more bidders. </w:t>
      </w:r>
    </w:p>
    <w:p w14:paraId="489DA5A2"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LI-BIRD reserves the right to not proceed with this procurement at any stage or to accept or reject any or all applications without any explanation whatsoever.</w:t>
      </w:r>
    </w:p>
    <w:p w14:paraId="62E813C9"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successful bidder will be responsible for supply of agriculture inputs</w:t>
      </w:r>
      <w:r>
        <w:rPr>
          <w:rFonts w:ascii="Times New Roman" w:eastAsia="Times New Roman" w:hAnsi="Times New Roman" w:cs="Times New Roman"/>
          <w:sz w:val="24"/>
          <w:szCs w:val="24"/>
        </w:rPr>
        <w:t xml:space="preserve"> m</w:t>
      </w:r>
      <w:r>
        <w:rPr>
          <w:rFonts w:ascii="Times New Roman" w:eastAsia="Times New Roman" w:hAnsi="Times New Roman" w:cs="Times New Roman"/>
          <w:color w:val="000000"/>
          <w:sz w:val="24"/>
          <w:szCs w:val="24"/>
        </w:rPr>
        <w:t>entioned in the Bidding Form and quantities thereof as agreed.</w:t>
      </w:r>
    </w:p>
    <w:p w14:paraId="7C4C0159"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successful bidder shall not change the committed quantities without the consent of LI-BIRD. </w:t>
      </w:r>
    </w:p>
    <w:p w14:paraId="0ADCB2CA" w14:textId="77777777" w:rsidR="006271A0" w:rsidRDefault="006271A0">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4FC3A1CF" w14:textId="77777777" w:rsidR="006271A0" w:rsidRDefault="00686216">
      <w:pPr>
        <w:numPr>
          <w:ilvl w:val="0"/>
          <w:numId w:val="19"/>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PENALTY</w:t>
      </w:r>
    </w:p>
    <w:p w14:paraId="1F236568" w14:textId="5A85E6CD" w:rsidR="006271A0" w:rsidRDefault="00686216" w:rsidP="2D653150">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sidRPr="2D653150">
        <w:rPr>
          <w:rFonts w:ascii="Times New Roman" w:eastAsia="Times New Roman" w:hAnsi="Times New Roman" w:cs="Times New Roman"/>
          <w:color w:val="000000" w:themeColor="text1"/>
          <w:sz w:val="24"/>
          <w:szCs w:val="24"/>
        </w:rPr>
        <w:t xml:space="preserve">In case the successful bidder fails to supply the agreed quantities of </w:t>
      </w:r>
      <w:r w:rsidR="005F70C2">
        <w:rPr>
          <w:rFonts w:ascii="Times New Roman" w:eastAsia="Times New Roman" w:hAnsi="Times New Roman" w:cs="Times New Roman"/>
          <w:color w:val="000000" w:themeColor="text1"/>
          <w:sz w:val="24"/>
          <w:szCs w:val="24"/>
        </w:rPr>
        <w:t>Agriculture Inputs</w:t>
      </w:r>
      <w:r w:rsidRPr="2D653150">
        <w:rPr>
          <w:rFonts w:ascii="Times New Roman" w:eastAsia="Times New Roman" w:hAnsi="Times New Roman" w:cs="Times New Roman"/>
          <w:color w:val="000000" w:themeColor="text1"/>
          <w:sz w:val="24"/>
          <w:szCs w:val="24"/>
        </w:rPr>
        <w:t xml:space="preserve"> within the time period specified. LI-BIRD shall not be liable to pay the committed</w:t>
      </w:r>
      <w:r w:rsidR="4DA0C428" w:rsidRPr="2D653150">
        <w:rPr>
          <w:rFonts w:ascii="Times New Roman" w:eastAsia="Times New Roman" w:hAnsi="Times New Roman" w:cs="Times New Roman"/>
          <w:color w:val="000000" w:themeColor="text1"/>
          <w:sz w:val="24"/>
          <w:szCs w:val="24"/>
        </w:rPr>
        <w:t xml:space="preserve"> </w:t>
      </w:r>
      <w:r w:rsidRPr="2D653150">
        <w:rPr>
          <w:rFonts w:ascii="Times New Roman" w:eastAsia="Times New Roman" w:hAnsi="Times New Roman" w:cs="Times New Roman"/>
          <w:color w:val="000000" w:themeColor="text1"/>
          <w:sz w:val="24"/>
          <w:szCs w:val="24"/>
        </w:rPr>
        <w:t xml:space="preserve">amount to the successful bidders. </w:t>
      </w:r>
    </w:p>
    <w:p w14:paraId="2BF60D24" w14:textId="163A7863" w:rsidR="006271A0" w:rsidRDefault="00686216">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In case of any complaint received from the user or defect found on the </w:t>
      </w:r>
      <w:r w:rsidR="005F70C2">
        <w:rPr>
          <w:rFonts w:ascii="Times New Roman" w:eastAsia="Times New Roman" w:hAnsi="Times New Roman" w:cs="Times New Roman"/>
          <w:color w:val="000000"/>
          <w:sz w:val="24"/>
          <w:szCs w:val="24"/>
        </w:rPr>
        <w:t>Agriculture Inputs</w:t>
      </w:r>
      <w:r>
        <w:rPr>
          <w:rFonts w:ascii="Times New Roman" w:eastAsia="Times New Roman" w:hAnsi="Times New Roman" w:cs="Times New Roman"/>
          <w:color w:val="000000"/>
          <w:sz w:val="24"/>
          <w:szCs w:val="24"/>
        </w:rPr>
        <w:t>, the successful bidder would be liable to pay compensation as per the claims/decision reached through negotiation.</w:t>
      </w:r>
    </w:p>
    <w:p w14:paraId="1962E710" w14:textId="1369FFDE" w:rsidR="006271A0" w:rsidRDefault="00686216" w:rsidP="1D9C31AF">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sidRPr="1D9C31AF">
        <w:rPr>
          <w:rFonts w:ascii="Times New Roman" w:eastAsia="Times New Roman" w:hAnsi="Times New Roman" w:cs="Times New Roman"/>
          <w:color w:val="000000" w:themeColor="text1"/>
          <w:sz w:val="24"/>
          <w:szCs w:val="24"/>
        </w:rPr>
        <w:t xml:space="preserve">Above penalty clauses shall not be applicable in case that natural calamity is the sole cause for the failure then LI-BIRD may waive the </w:t>
      </w:r>
      <w:r w:rsidR="3F018DA1" w:rsidRPr="1D9C31AF">
        <w:rPr>
          <w:rFonts w:ascii="Times New Roman" w:eastAsia="Times New Roman" w:hAnsi="Times New Roman" w:cs="Times New Roman"/>
          <w:color w:val="000000" w:themeColor="text1"/>
          <w:sz w:val="24"/>
          <w:szCs w:val="24"/>
        </w:rPr>
        <w:t>penalty,</w:t>
      </w:r>
      <w:r w:rsidRPr="1D9C31AF">
        <w:rPr>
          <w:rFonts w:ascii="Times New Roman" w:eastAsia="Times New Roman" w:hAnsi="Times New Roman" w:cs="Times New Roman"/>
          <w:color w:val="000000" w:themeColor="text1"/>
          <w:sz w:val="24"/>
          <w:szCs w:val="24"/>
        </w:rPr>
        <w:t xml:space="preserve"> but it shall be sole discretion of LI-BIRD. </w:t>
      </w:r>
    </w:p>
    <w:p w14:paraId="02470125" w14:textId="77777777" w:rsidR="006271A0" w:rsidRDefault="006271A0">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7903A1FC" w14:textId="6619C03C" w:rsidR="006271A0" w:rsidRDefault="00686216">
      <w:pPr>
        <w:numPr>
          <w:ilvl w:val="0"/>
          <w:numId w:val="19"/>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SUBMISSION OF DOCUMENT AFTER SUPPLY OF </w:t>
      </w:r>
      <w:r w:rsidR="005F70C2">
        <w:rPr>
          <w:rFonts w:ascii="Times New Roman" w:eastAsia="Times New Roman" w:hAnsi="Times New Roman" w:cs="Times New Roman"/>
          <w:b/>
          <w:color w:val="000000"/>
          <w:sz w:val="24"/>
          <w:szCs w:val="24"/>
        </w:rPr>
        <w:t>AGRICULTURE INPUTS</w:t>
      </w:r>
      <w:r>
        <w:rPr>
          <w:rFonts w:ascii="Times New Roman" w:eastAsia="Times New Roman" w:hAnsi="Times New Roman" w:cs="Times New Roman"/>
          <w:b/>
          <w:color w:val="000000"/>
          <w:sz w:val="24"/>
          <w:szCs w:val="24"/>
        </w:rPr>
        <w:t xml:space="preserve"> AND PAYMENT THEREOF</w:t>
      </w:r>
    </w:p>
    <w:p w14:paraId="1B6A2D93" w14:textId="77777777" w:rsidR="006271A0" w:rsidRDefault="00686216">
      <w:pPr>
        <w:numPr>
          <w:ilvl w:val="0"/>
          <w:numId w:val="18"/>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The challan no. and date should invariably be indicated in the Invoice, when raised by the selected bidder. </w:t>
      </w:r>
    </w:p>
    <w:p w14:paraId="53630F88" w14:textId="77777777" w:rsidR="006271A0" w:rsidRDefault="00686216">
      <w:pPr>
        <w:numPr>
          <w:ilvl w:val="0"/>
          <w:numId w:val="18"/>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The successful bidder must in any case provide authorized bills after the successful delivery of the </w:t>
      </w:r>
      <w:r>
        <w:rPr>
          <w:rFonts w:ascii="Times New Roman" w:eastAsia="Times New Roman" w:hAnsi="Times New Roman" w:cs="Times New Roman"/>
          <w:sz w:val="24"/>
          <w:szCs w:val="24"/>
        </w:rPr>
        <w:t>items.</w:t>
      </w:r>
      <w:r>
        <w:rPr>
          <w:rFonts w:ascii="Times New Roman" w:eastAsia="Times New Roman" w:hAnsi="Times New Roman" w:cs="Times New Roman"/>
          <w:color w:val="000000"/>
          <w:sz w:val="24"/>
          <w:szCs w:val="24"/>
        </w:rPr>
        <w:t xml:space="preserve"> </w:t>
      </w:r>
    </w:p>
    <w:p w14:paraId="1A57B7EA" w14:textId="77777777" w:rsidR="006271A0" w:rsidRDefault="006271A0">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323747E0" w14:textId="77777777" w:rsidR="006271A0" w:rsidRDefault="00686216">
      <w:pPr>
        <w:numPr>
          <w:ilvl w:val="0"/>
          <w:numId w:val="19"/>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AGREEMENT AND OTHER TERMS AND CONDITIONS</w:t>
      </w:r>
    </w:p>
    <w:p w14:paraId="0DCD3B3D" w14:textId="17CABD0A" w:rsidR="006271A0" w:rsidRDefault="00686216" w:rsidP="18CEED39">
      <w:pPr>
        <w:numPr>
          <w:ilvl w:val="0"/>
          <w:numId w:val="20"/>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sidRPr="18CEED39">
        <w:rPr>
          <w:rFonts w:ascii="Times New Roman" w:eastAsia="Times New Roman" w:hAnsi="Times New Roman" w:cs="Times New Roman"/>
          <w:color w:val="000000" w:themeColor="text1"/>
          <w:sz w:val="24"/>
          <w:szCs w:val="24"/>
        </w:rPr>
        <w:t xml:space="preserve">The bids will be opened on </w:t>
      </w:r>
      <w:r w:rsidR="005005E6" w:rsidRPr="00E96EAE">
        <w:rPr>
          <w:rFonts w:ascii="Times New Roman" w:eastAsia="Times New Roman" w:hAnsi="Times New Roman" w:cs="Times New Roman"/>
          <w:b/>
          <w:bCs/>
          <w:color w:val="000000" w:themeColor="text1"/>
          <w:sz w:val="24"/>
          <w:szCs w:val="24"/>
        </w:rPr>
        <w:t>1</w:t>
      </w:r>
      <w:r w:rsidR="00224DC0" w:rsidRPr="00E96EAE">
        <w:rPr>
          <w:rFonts w:ascii="Times New Roman" w:eastAsia="Times New Roman" w:hAnsi="Times New Roman" w:cs="Times New Roman"/>
          <w:b/>
          <w:bCs/>
          <w:color w:val="000000" w:themeColor="text1"/>
          <w:sz w:val="24"/>
          <w:szCs w:val="24"/>
        </w:rPr>
        <w:t>4</w:t>
      </w:r>
      <w:r w:rsidR="7F0CB830" w:rsidRPr="00E96EAE">
        <w:rPr>
          <w:rFonts w:ascii="Times New Roman" w:eastAsia="Times New Roman" w:hAnsi="Times New Roman" w:cs="Times New Roman"/>
          <w:b/>
          <w:bCs/>
          <w:color w:val="000000" w:themeColor="text1"/>
          <w:sz w:val="24"/>
          <w:szCs w:val="24"/>
        </w:rPr>
        <w:t xml:space="preserve"> </w:t>
      </w:r>
      <w:r w:rsidR="005005E6" w:rsidRPr="00E96EAE">
        <w:rPr>
          <w:rFonts w:ascii="Times New Roman" w:eastAsia="Times New Roman" w:hAnsi="Times New Roman" w:cs="Times New Roman"/>
          <w:b/>
          <w:bCs/>
          <w:color w:val="000000" w:themeColor="text1"/>
          <w:sz w:val="24"/>
          <w:szCs w:val="24"/>
        </w:rPr>
        <w:t>August</w:t>
      </w:r>
      <w:r w:rsidRPr="00E96EAE">
        <w:rPr>
          <w:rFonts w:ascii="Times New Roman" w:eastAsia="Times New Roman" w:hAnsi="Times New Roman" w:cs="Times New Roman"/>
          <w:b/>
          <w:bCs/>
          <w:sz w:val="24"/>
          <w:szCs w:val="24"/>
        </w:rPr>
        <w:t xml:space="preserve"> 202</w:t>
      </w:r>
      <w:r w:rsidR="5184A6D5" w:rsidRPr="00E96EAE">
        <w:rPr>
          <w:rFonts w:ascii="Times New Roman" w:eastAsia="Times New Roman" w:hAnsi="Times New Roman" w:cs="Times New Roman"/>
          <w:b/>
          <w:bCs/>
          <w:sz w:val="24"/>
          <w:szCs w:val="24"/>
        </w:rPr>
        <w:t>6</w:t>
      </w:r>
      <w:r w:rsidRPr="00E96EAE">
        <w:rPr>
          <w:rFonts w:ascii="Times New Roman" w:eastAsia="Times New Roman" w:hAnsi="Times New Roman" w:cs="Times New Roman"/>
          <w:b/>
          <w:bCs/>
          <w:color w:val="000000" w:themeColor="text1"/>
          <w:sz w:val="24"/>
          <w:szCs w:val="24"/>
        </w:rPr>
        <w:t xml:space="preserve"> at 3:00 pm</w:t>
      </w:r>
      <w:r w:rsidRPr="18CEED39">
        <w:rPr>
          <w:rFonts w:ascii="Times New Roman" w:eastAsia="Times New Roman" w:hAnsi="Times New Roman" w:cs="Times New Roman"/>
          <w:color w:val="000000" w:themeColor="text1"/>
          <w:sz w:val="24"/>
          <w:szCs w:val="24"/>
        </w:rPr>
        <w:t xml:space="preserve"> at LI-BIRD Head Office, Pokhara.  </w:t>
      </w:r>
    </w:p>
    <w:p w14:paraId="156644FE" w14:textId="77777777" w:rsidR="006271A0" w:rsidRDefault="00686216">
      <w:pPr>
        <w:numPr>
          <w:ilvl w:val="0"/>
          <w:numId w:val="2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successful bidder will execute an agreement with LI-BIRD for arranging the supply of required value as per terms and conditions. </w:t>
      </w:r>
    </w:p>
    <w:p w14:paraId="0F716FBC" w14:textId="77777777" w:rsidR="006271A0" w:rsidRDefault="00686216">
      <w:pPr>
        <w:numPr>
          <w:ilvl w:val="0"/>
          <w:numId w:val="2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arises any dispute between the parties, both will agree to accept the decision reached through mutual understanding. </w:t>
      </w:r>
    </w:p>
    <w:p w14:paraId="0DD84043" w14:textId="77777777" w:rsidR="006271A0" w:rsidRDefault="00686216">
      <w:pPr>
        <w:numPr>
          <w:ilvl w:val="0"/>
          <w:numId w:val="20"/>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LI-BIRD has full right to accept or reject all or any bidder without assigning any reason thereof. </w:t>
      </w:r>
    </w:p>
    <w:sectPr w:rsidR="006271A0" w:rsidSect="00D44AE4">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D137"/>
    <w:multiLevelType w:val="hybridMultilevel"/>
    <w:tmpl w:val="CD945F8A"/>
    <w:lvl w:ilvl="0" w:tplc="A51A5738">
      <w:start w:val="1"/>
      <w:numFmt w:val="bullet"/>
      <w:lvlText w:val=""/>
      <w:lvlJc w:val="left"/>
      <w:pPr>
        <w:ind w:left="720" w:hanging="360"/>
      </w:pPr>
      <w:rPr>
        <w:rFonts w:ascii="Symbol" w:hAnsi="Symbol" w:hint="default"/>
      </w:rPr>
    </w:lvl>
    <w:lvl w:ilvl="1" w:tplc="8DC08668">
      <w:start w:val="1"/>
      <w:numFmt w:val="bullet"/>
      <w:lvlText w:val="o"/>
      <w:lvlJc w:val="left"/>
      <w:pPr>
        <w:ind w:left="1440" w:hanging="360"/>
      </w:pPr>
      <w:rPr>
        <w:rFonts w:ascii="Courier New" w:hAnsi="Courier New" w:hint="default"/>
      </w:rPr>
    </w:lvl>
    <w:lvl w:ilvl="2" w:tplc="C4EAEEEE">
      <w:start w:val="1"/>
      <w:numFmt w:val="bullet"/>
      <w:lvlText w:val=""/>
      <w:lvlJc w:val="left"/>
      <w:pPr>
        <w:ind w:left="2160" w:hanging="360"/>
      </w:pPr>
      <w:rPr>
        <w:rFonts w:ascii="Wingdings" w:hAnsi="Wingdings" w:hint="default"/>
      </w:rPr>
    </w:lvl>
    <w:lvl w:ilvl="3" w:tplc="C3C034BE">
      <w:start w:val="1"/>
      <w:numFmt w:val="bullet"/>
      <w:lvlText w:val=""/>
      <w:lvlJc w:val="left"/>
      <w:pPr>
        <w:ind w:left="2880" w:hanging="360"/>
      </w:pPr>
      <w:rPr>
        <w:rFonts w:ascii="Symbol" w:hAnsi="Symbol" w:hint="default"/>
      </w:rPr>
    </w:lvl>
    <w:lvl w:ilvl="4" w:tplc="BB74F91A">
      <w:start w:val="1"/>
      <w:numFmt w:val="bullet"/>
      <w:lvlText w:val="o"/>
      <w:lvlJc w:val="left"/>
      <w:pPr>
        <w:ind w:left="3600" w:hanging="360"/>
      </w:pPr>
      <w:rPr>
        <w:rFonts w:ascii="Courier New" w:hAnsi="Courier New" w:hint="default"/>
      </w:rPr>
    </w:lvl>
    <w:lvl w:ilvl="5" w:tplc="0A6C2B0A">
      <w:start w:val="1"/>
      <w:numFmt w:val="bullet"/>
      <w:lvlText w:val=""/>
      <w:lvlJc w:val="left"/>
      <w:pPr>
        <w:ind w:left="4320" w:hanging="360"/>
      </w:pPr>
      <w:rPr>
        <w:rFonts w:ascii="Wingdings" w:hAnsi="Wingdings" w:hint="default"/>
      </w:rPr>
    </w:lvl>
    <w:lvl w:ilvl="6" w:tplc="AD8C4896">
      <w:start w:val="1"/>
      <w:numFmt w:val="bullet"/>
      <w:lvlText w:val=""/>
      <w:lvlJc w:val="left"/>
      <w:pPr>
        <w:ind w:left="5040" w:hanging="360"/>
      </w:pPr>
      <w:rPr>
        <w:rFonts w:ascii="Symbol" w:hAnsi="Symbol" w:hint="default"/>
      </w:rPr>
    </w:lvl>
    <w:lvl w:ilvl="7" w:tplc="0F64CFC0">
      <w:start w:val="1"/>
      <w:numFmt w:val="bullet"/>
      <w:lvlText w:val="o"/>
      <w:lvlJc w:val="left"/>
      <w:pPr>
        <w:ind w:left="5760" w:hanging="360"/>
      </w:pPr>
      <w:rPr>
        <w:rFonts w:ascii="Courier New" w:hAnsi="Courier New" w:hint="default"/>
      </w:rPr>
    </w:lvl>
    <w:lvl w:ilvl="8" w:tplc="7440316A">
      <w:start w:val="1"/>
      <w:numFmt w:val="bullet"/>
      <w:lvlText w:val=""/>
      <w:lvlJc w:val="left"/>
      <w:pPr>
        <w:ind w:left="6480" w:hanging="360"/>
      </w:pPr>
      <w:rPr>
        <w:rFonts w:ascii="Wingdings" w:hAnsi="Wingdings" w:hint="default"/>
      </w:rPr>
    </w:lvl>
  </w:abstractNum>
  <w:abstractNum w:abstractNumId="1" w15:restartNumberingAfterBreak="0">
    <w:nsid w:val="0CAA7633"/>
    <w:multiLevelType w:val="multilevel"/>
    <w:tmpl w:val="BD38BB62"/>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54395"/>
    <w:multiLevelType w:val="hybridMultilevel"/>
    <w:tmpl w:val="FF04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37F0B"/>
    <w:multiLevelType w:val="multilevel"/>
    <w:tmpl w:val="16CCE848"/>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F02BD"/>
    <w:multiLevelType w:val="multilevel"/>
    <w:tmpl w:val="64A20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B65FF7"/>
    <w:multiLevelType w:val="hybridMultilevel"/>
    <w:tmpl w:val="81C4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8A34"/>
    <w:multiLevelType w:val="hybridMultilevel"/>
    <w:tmpl w:val="46687FE4"/>
    <w:lvl w:ilvl="0" w:tplc="E750865A">
      <w:start w:val="1"/>
      <w:numFmt w:val="bullet"/>
      <w:lvlText w:val=""/>
      <w:lvlJc w:val="left"/>
      <w:pPr>
        <w:ind w:left="720" w:hanging="360"/>
      </w:pPr>
      <w:rPr>
        <w:rFonts w:ascii="Symbol" w:hAnsi="Symbol" w:hint="default"/>
      </w:rPr>
    </w:lvl>
    <w:lvl w:ilvl="1" w:tplc="9154C80E">
      <w:start w:val="1"/>
      <w:numFmt w:val="bullet"/>
      <w:lvlText w:val="o"/>
      <w:lvlJc w:val="left"/>
      <w:pPr>
        <w:ind w:left="1440" w:hanging="360"/>
      </w:pPr>
      <w:rPr>
        <w:rFonts w:ascii="Courier New" w:hAnsi="Courier New" w:hint="default"/>
      </w:rPr>
    </w:lvl>
    <w:lvl w:ilvl="2" w:tplc="679A1256">
      <w:start w:val="1"/>
      <w:numFmt w:val="bullet"/>
      <w:lvlText w:val=""/>
      <w:lvlJc w:val="left"/>
      <w:pPr>
        <w:ind w:left="2160" w:hanging="360"/>
      </w:pPr>
      <w:rPr>
        <w:rFonts w:ascii="Wingdings" w:hAnsi="Wingdings" w:hint="default"/>
      </w:rPr>
    </w:lvl>
    <w:lvl w:ilvl="3" w:tplc="C360EF1A">
      <w:start w:val="1"/>
      <w:numFmt w:val="bullet"/>
      <w:lvlText w:val=""/>
      <w:lvlJc w:val="left"/>
      <w:pPr>
        <w:ind w:left="2880" w:hanging="360"/>
      </w:pPr>
      <w:rPr>
        <w:rFonts w:ascii="Symbol" w:hAnsi="Symbol" w:hint="default"/>
      </w:rPr>
    </w:lvl>
    <w:lvl w:ilvl="4" w:tplc="487AE540">
      <w:start w:val="1"/>
      <w:numFmt w:val="bullet"/>
      <w:lvlText w:val="o"/>
      <w:lvlJc w:val="left"/>
      <w:pPr>
        <w:ind w:left="3600" w:hanging="360"/>
      </w:pPr>
      <w:rPr>
        <w:rFonts w:ascii="Courier New" w:hAnsi="Courier New" w:hint="default"/>
      </w:rPr>
    </w:lvl>
    <w:lvl w:ilvl="5" w:tplc="4C6C3360">
      <w:start w:val="1"/>
      <w:numFmt w:val="bullet"/>
      <w:lvlText w:val=""/>
      <w:lvlJc w:val="left"/>
      <w:pPr>
        <w:ind w:left="4320" w:hanging="360"/>
      </w:pPr>
      <w:rPr>
        <w:rFonts w:ascii="Wingdings" w:hAnsi="Wingdings" w:hint="default"/>
      </w:rPr>
    </w:lvl>
    <w:lvl w:ilvl="6" w:tplc="45A41568">
      <w:start w:val="1"/>
      <w:numFmt w:val="bullet"/>
      <w:lvlText w:val=""/>
      <w:lvlJc w:val="left"/>
      <w:pPr>
        <w:ind w:left="5040" w:hanging="360"/>
      </w:pPr>
      <w:rPr>
        <w:rFonts w:ascii="Symbol" w:hAnsi="Symbol" w:hint="default"/>
      </w:rPr>
    </w:lvl>
    <w:lvl w:ilvl="7" w:tplc="B1688D12">
      <w:start w:val="1"/>
      <w:numFmt w:val="bullet"/>
      <w:lvlText w:val="o"/>
      <w:lvlJc w:val="left"/>
      <w:pPr>
        <w:ind w:left="5760" w:hanging="360"/>
      </w:pPr>
      <w:rPr>
        <w:rFonts w:ascii="Courier New" w:hAnsi="Courier New" w:hint="default"/>
      </w:rPr>
    </w:lvl>
    <w:lvl w:ilvl="8" w:tplc="54FA7A3C">
      <w:start w:val="1"/>
      <w:numFmt w:val="bullet"/>
      <w:lvlText w:val=""/>
      <w:lvlJc w:val="left"/>
      <w:pPr>
        <w:ind w:left="6480" w:hanging="360"/>
      </w:pPr>
      <w:rPr>
        <w:rFonts w:ascii="Wingdings" w:hAnsi="Wingdings" w:hint="default"/>
      </w:rPr>
    </w:lvl>
  </w:abstractNum>
  <w:abstractNum w:abstractNumId="7" w15:restartNumberingAfterBreak="0">
    <w:nsid w:val="1BAA0441"/>
    <w:multiLevelType w:val="multilevel"/>
    <w:tmpl w:val="A26695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0D48CA"/>
    <w:multiLevelType w:val="multilevel"/>
    <w:tmpl w:val="63EEFF52"/>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9" w15:restartNumberingAfterBreak="0">
    <w:nsid w:val="24823B98"/>
    <w:multiLevelType w:val="hybridMultilevel"/>
    <w:tmpl w:val="CE92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43303"/>
    <w:multiLevelType w:val="hybridMultilevel"/>
    <w:tmpl w:val="4F2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6545E"/>
    <w:multiLevelType w:val="multilevel"/>
    <w:tmpl w:val="B8FA0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837E76"/>
    <w:multiLevelType w:val="multilevel"/>
    <w:tmpl w:val="94DC4F48"/>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722E7C"/>
    <w:multiLevelType w:val="multilevel"/>
    <w:tmpl w:val="F664F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801C5C"/>
    <w:multiLevelType w:val="hybridMultilevel"/>
    <w:tmpl w:val="5D04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0DC17"/>
    <w:multiLevelType w:val="hybridMultilevel"/>
    <w:tmpl w:val="0FA47D30"/>
    <w:lvl w:ilvl="0" w:tplc="0186F200">
      <w:start w:val="1"/>
      <w:numFmt w:val="bullet"/>
      <w:lvlText w:val=""/>
      <w:lvlJc w:val="left"/>
      <w:pPr>
        <w:ind w:left="720" w:hanging="360"/>
      </w:pPr>
      <w:rPr>
        <w:rFonts w:ascii="Symbol" w:hAnsi="Symbol" w:hint="default"/>
      </w:rPr>
    </w:lvl>
    <w:lvl w:ilvl="1" w:tplc="9920CB42">
      <w:start w:val="1"/>
      <w:numFmt w:val="bullet"/>
      <w:lvlText w:val="o"/>
      <w:lvlJc w:val="left"/>
      <w:pPr>
        <w:ind w:left="1440" w:hanging="360"/>
      </w:pPr>
      <w:rPr>
        <w:rFonts w:ascii="Courier New" w:hAnsi="Courier New" w:hint="default"/>
      </w:rPr>
    </w:lvl>
    <w:lvl w:ilvl="2" w:tplc="48E85C46">
      <w:start w:val="1"/>
      <w:numFmt w:val="bullet"/>
      <w:lvlText w:val=""/>
      <w:lvlJc w:val="left"/>
      <w:pPr>
        <w:ind w:left="2160" w:hanging="360"/>
      </w:pPr>
      <w:rPr>
        <w:rFonts w:ascii="Wingdings" w:hAnsi="Wingdings" w:hint="default"/>
      </w:rPr>
    </w:lvl>
    <w:lvl w:ilvl="3" w:tplc="82625A4C">
      <w:start w:val="1"/>
      <w:numFmt w:val="bullet"/>
      <w:lvlText w:val=""/>
      <w:lvlJc w:val="left"/>
      <w:pPr>
        <w:ind w:left="2880" w:hanging="360"/>
      </w:pPr>
      <w:rPr>
        <w:rFonts w:ascii="Symbol" w:hAnsi="Symbol" w:hint="default"/>
      </w:rPr>
    </w:lvl>
    <w:lvl w:ilvl="4" w:tplc="90D48BCC">
      <w:start w:val="1"/>
      <w:numFmt w:val="bullet"/>
      <w:lvlText w:val="o"/>
      <w:lvlJc w:val="left"/>
      <w:pPr>
        <w:ind w:left="3600" w:hanging="360"/>
      </w:pPr>
      <w:rPr>
        <w:rFonts w:ascii="Courier New" w:hAnsi="Courier New" w:hint="default"/>
      </w:rPr>
    </w:lvl>
    <w:lvl w:ilvl="5" w:tplc="793EE68E">
      <w:start w:val="1"/>
      <w:numFmt w:val="bullet"/>
      <w:lvlText w:val=""/>
      <w:lvlJc w:val="left"/>
      <w:pPr>
        <w:ind w:left="4320" w:hanging="360"/>
      </w:pPr>
      <w:rPr>
        <w:rFonts w:ascii="Wingdings" w:hAnsi="Wingdings" w:hint="default"/>
      </w:rPr>
    </w:lvl>
    <w:lvl w:ilvl="6" w:tplc="52866208">
      <w:start w:val="1"/>
      <w:numFmt w:val="bullet"/>
      <w:lvlText w:val=""/>
      <w:lvlJc w:val="left"/>
      <w:pPr>
        <w:ind w:left="5040" w:hanging="360"/>
      </w:pPr>
      <w:rPr>
        <w:rFonts w:ascii="Symbol" w:hAnsi="Symbol" w:hint="default"/>
      </w:rPr>
    </w:lvl>
    <w:lvl w:ilvl="7" w:tplc="5B44C16C">
      <w:start w:val="1"/>
      <w:numFmt w:val="bullet"/>
      <w:lvlText w:val="o"/>
      <w:lvlJc w:val="left"/>
      <w:pPr>
        <w:ind w:left="5760" w:hanging="360"/>
      </w:pPr>
      <w:rPr>
        <w:rFonts w:ascii="Courier New" w:hAnsi="Courier New" w:hint="default"/>
      </w:rPr>
    </w:lvl>
    <w:lvl w:ilvl="8" w:tplc="CC906F4C">
      <w:start w:val="1"/>
      <w:numFmt w:val="bullet"/>
      <w:lvlText w:val=""/>
      <w:lvlJc w:val="left"/>
      <w:pPr>
        <w:ind w:left="6480" w:hanging="360"/>
      </w:pPr>
      <w:rPr>
        <w:rFonts w:ascii="Wingdings" w:hAnsi="Wingdings" w:hint="default"/>
      </w:rPr>
    </w:lvl>
  </w:abstractNum>
  <w:abstractNum w:abstractNumId="16" w15:restartNumberingAfterBreak="0">
    <w:nsid w:val="2BC31B98"/>
    <w:multiLevelType w:val="multilevel"/>
    <w:tmpl w:val="9EF6E384"/>
    <w:lvl w:ilvl="0">
      <w:start w:val="1"/>
      <w:numFmt w:val="upperLetter"/>
      <w:lvlText w:val="%1."/>
      <w:lvlJc w:val="left"/>
      <w:pPr>
        <w:ind w:left="720" w:hanging="360"/>
      </w:pPr>
      <w:rPr>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5878D0"/>
    <w:multiLevelType w:val="hybridMultilevel"/>
    <w:tmpl w:val="447A8D2C"/>
    <w:lvl w:ilvl="0" w:tplc="FEA81D6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991994"/>
    <w:multiLevelType w:val="hybridMultilevel"/>
    <w:tmpl w:val="DBA849D0"/>
    <w:lvl w:ilvl="0" w:tplc="02364C9C">
      <w:start w:val="1"/>
      <w:numFmt w:val="bullet"/>
      <w:lvlText w:val=""/>
      <w:lvlJc w:val="left"/>
      <w:pPr>
        <w:ind w:left="720" w:hanging="360"/>
      </w:pPr>
      <w:rPr>
        <w:rFonts w:ascii="Symbol" w:hAnsi="Symbol" w:hint="default"/>
      </w:rPr>
    </w:lvl>
    <w:lvl w:ilvl="1" w:tplc="55923B86">
      <w:start w:val="1"/>
      <w:numFmt w:val="bullet"/>
      <w:lvlText w:val="o"/>
      <w:lvlJc w:val="left"/>
      <w:pPr>
        <w:ind w:left="1440" w:hanging="360"/>
      </w:pPr>
      <w:rPr>
        <w:rFonts w:ascii="Courier New" w:hAnsi="Courier New" w:hint="default"/>
      </w:rPr>
    </w:lvl>
    <w:lvl w:ilvl="2" w:tplc="E4A42DA4">
      <w:start w:val="1"/>
      <w:numFmt w:val="bullet"/>
      <w:lvlText w:val=""/>
      <w:lvlJc w:val="left"/>
      <w:pPr>
        <w:ind w:left="2160" w:hanging="360"/>
      </w:pPr>
      <w:rPr>
        <w:rFonts w:ascii="Wingdings" w:hAnsi="Wingdings" w:hint="default"/>
      </w:rPr>
    </w:lvl>
    <w:lvl w:ilvl="3" w:tplc="3F900C28">
      <w:start w:val="1"/>
      <w:numFmt w:val="bullet"/>
      <w:lvlText w:val=""/>
      <w:lvlJc w:val="left"/>
      <w:pPr>
        <w:ind w:left="2880" w:hanging="360"/>
      </w:pPr>
      <w:rPr>
        <w:rFonts w:ascii="Symbol" w:hAnsi="Symbol" w:hint="default"/>
      </w:rPr>
    </w:lvl>
    <w:lvl w:ilvl="4" w:tplc="DB92EBB4">
      <w:start w:val="1"/>
      <w:numFmt w:val="bullet"/>
      <w:lvlText w:val="o"/>
      <w:lvlJc w:val="left"/>
      <w:pPr>
        <w:ind w:left="3600" w:hanging="360"/>
      </w:pPr>
      <w:rPr>
        <w:rFonts w:ascii="Courier New" w:hAnsi="Courier New" w:hint="default"/>
      </w:rPr>
    </w:lvl>
    <w:lvl w:ilvl="5" w:tplc="05782CD2">
      <w:start w:val="1"/>
      <w:numFmt w:val="bullet"/>
      <w:lvlText w:val=""/>
      <w:lvlJc w:val="left"/>
      <w:pPr>
        <w:ind w:left="4320" w:hanging="360"/>
      </w:pPr>
      <w:rPr>
        <w:rFonts w:ascii="Wingdings" w:hAnsi="Wingdings" w:hint="default"/>
      </w:rPr>
    </w:lvl>
    <w:lvl w:ilvl="6" w:tplc="CF6C1BC0">
      <w:start w:val="1"/>
      <w:numFmt w:val="bullet"/>
      <w:lvlText w:val=""/>
      <w:lvlJc w:val="left"/>
      <w:pPr>
        <w:ind w:left="5040" w:hanging="360"/>
      </w:pPr>
      <w:rPr>
        <w:rFonts w:ascii="Symbol" w:hAnsi="Symbol" w:hint="default"/>
      </w:rPr>
    </w:lvl>
    <w:lvl w:ilvl="7" w:tplc="FCFE3D36">
      <w:start w:val="1"/>
      <w:numFmt w:val="bullet"/>
      <w:lvlText w:val="o"/>
      <w:lvlJc w:val="left"/>
      <w:pPr>
        <w:ind w:left="5760" w:hanging="360"/>
      </w:pPr>
      <w:rPr>
        <w:rFonts w:ascii="Courier New" w:hAnsi="Courier New" w:hint="default"/>
      </w:rPr>
    </w:lvl>
    <w:lvl w:ilvl="8" w:tplc="B1E88E08">
      <w:start w:val="1"/>
      <w:numFmt w:val="bullet"/>
      <w:lvlText w:val=""/>
      <w:lvlJc w:val="left"/>
      <w:pPr>
        <w:ind w:left="6480" w:hanging="360"/>
      </w:pPr>
      <w:rPr>
        <w:rFonts w:ascii="Wingdings" w:hAnsi="Wingdings" w:hint="default"/>
      </w:rPr>
    </w:lvl>
  </w:abstractNum>
  <w:abstractNum w:abstractNumId="19" w15:restartNumberingAfterBreak="0">
    <w:nsid w:val="32AE6C4E"/>
    <w:multiLevelType w:val="hybridMultilevel"/>
    <w:tmpl w:val="7334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FDC04"/>
    <w:multiLevelType w:val="hybridMultilevel"/>
    <w:tmpl w:val="C05635F6"/>
    <w:lvl w:ilvl="0" w:tplc="A70C005E">
      <w:start w:val="1"/>
      <w:numFmt w:val="bullet"/>
      <w:lvlText w:val=""/>
      <w:lvlJc w:val="left"/>
      <w:pPr>
        <w:ind w:left="720" w:hanging="360"/>
      </w:pPr>
      <w:rPr>
        <w:rFonts w:ascii="Symbol" w:hAnsi="Symbol" w:hint="default"/>
      </w:rPr>
    </w:lvl>
    <w:lvl w:ilvl="1" w:tplc="7A743BA6">
      <w:start w:val="1"/>
      <w:numFmt w:val="bullet"/>
      <w:lvlText w:val="o"/>
      <w:lvlJc w:val="left"/>
      <w:pPr>
        <w:ind w:left="1440" w:hanging="360"/>
      </w:pPr>
      <w:rPr>
        <w:rFonts w:ascii="Courier New" w:hAnsi="Courier New" w:hint="default"/>
      </w:rPr>
    </w:lvl>
    <w:lvl w:ilvl="2" w:tplc="B4FCBBD0">
      <w:start w:val="1"/>
      <w:numFmt w:val="bullet"/>
      <w:lvlText w:val=""/>
      <w:lvlJc w:val="left"/>
      <w:pPr>
        <w:ind w:left="2160" w:hanging="360"/>
      </w:pPr>
      <w:rPr>
        <w:rFonts w:ascii="Wingdings" w:hAnsi="Wingdings" w:hint="default"/>
      </w:rPr>
    </w:lvl>
    <w:lvl w:ilvl="3" w:tplc="B5029EA8">
      <w:start w:val="1"/>
      <w:numFmt w:val="bullet"/>
      <w:lvlText w:val=""/>
      <w:lvlJc w:val="left"/>
      <w:pPr>
        <w:ind w:left="2880" w:hanging="360"/>
      </w:pPr>
      <w:rPr>
        <w:rFonts w:ascii="Symbol" w:hAnsi="Symbol" w:hint="default"/>
      </w:rPr>
    </w:lvl>
    <w:lvl w:ilvl="4" w:tplc="037E7244">
      <w:start w:val="1"/>
      <w:numFmt w:val="bullet"/>
      <w:lvlText w:val="o"/>
      <w:lvlJc w:val="left"/>
      <w:pPr>
        <w:ind w:left="3600" w:hanging="360"/>
      </w:pPr>
      <w:rPr>
        <w:rFonts w:ascii="Courier New" w:hAnsi="Courier New" w:hint="default"/>
      </w:rPr>
    </w:lvl>
    <w:lvl w:ilvl="5" w:tplc="F9FCBB6C">
      <w:start w:val="1"/>
      <w:numFmt w:val="bullet"/>
      <w:lvlText w:val=""/>
      <w:lvlJc w:val="left"/>
      <w:pPr>
        <w:ind w:left="4320" w:hanging="360"/>
      </w:pPr>
      <w:rPr>
        <w:rFonts w:ascii="Wingdings" w:hAnsi="Wingdings" w:hint="default"/>
      </w:rPr>
    </w:lvl>
    <w:lvl w:ilvl="6" w:tplc="D152E564">
      <w:start w:val="1"/>
      <w:numFmt w:val="bullet"/>
      <w:lvlText w:val=""/>
      <w:lvlJc w:val="left"/>
      <w:pPr>
        <w:ind w:left="5040" w:hanging="360"/>
      </w:pPr>
      <w:rPr>
        <w:rFonts w:ascii="Symbol" w:hAnsi="Symbol" w:hint="default"/>
      </w:rPr>
    </w:lvl>
    <w:lvl w:ilvl="7" w:tplc="D10E8A6E">
      <w:start w:val="1"/>
      <w:numFmt w:val="bullet"/>
      <w:lvlText w:val="o"/>
      <w:lvlJc w:val="left"/>
      <w:pPr>
        <w:ind w:left="5760" w:hanging="360"/>
      </w:pPr>
      <w:rPr>
        <w:rFonts w:ascii="Courier New" w:hAnsi="Courier New" w:hint="default"/>
      </w:rPr>
    </w:lvl>
    <w:lvl w:ilvl="8" w:tplc="424823B6">
      <w:start w:val="1"/>
      <w:numFmt w:val="bullet"/>
      <w:lvlText w:val=""/>
      <w:lvlJc w:val="left"/>
      <w:pPr>
        <w:ind w:left="6480" w:hanging="360"/>
      </w:pPr>
      <w:rPr>
        <w:rFonts w:ascii="Wingdings" w:hAnsi="Wingdings" w:hint="default"/>
      </w:rPr>
    </w:lvl>
  </w:abstractNum>
  <w:abstractNum w:abstractNumId="21" w15:restartNumberingAfterBreak="0">
    <w:nsid w:val="41B63105"/>
    <w:multiLevelType w:val="hybridMultilevel"/>
    <w:tmpl w:val="6E98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73CB"/>
    <w:multiLevelType w:val="hybridMultilevel"/>
    <w:tmpl w:val="2890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5314FC"/>
    <w:multiLevelType w:val="multilevel"/>
    <w:tmpl w:val="8BF23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C16FA8"/>
    <w:multiLevelType w:val="hybridMultilevel"/>
    <w:tmpl w:val="4B22CD88"/>
    <w:lvl w:ilvl="0" w:tplc="FEA81D6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1A43A"/>
    <w:multiLevelType w:val="hybridMultilevel"/>
    <w:tmpl w:val="5CB2902A"/>
    <w:lvl w:ilvl="0" w:tplc="2564E016">
      <w:start w:val="1"/>
      <w:numFmt w:val="bullet"/>
      <w:lvlText w:val=""/>
      <w:lvlJc w:val="left"/>
      <w:pPr>
        <w:ind w:left="720" w:hanging="360"/>
      </w:pPr>
      <w:rPr>
        <w:rFonts w:ascii="Symbol" w:hAnsi="Symbol" w:hint="default"/>
      </w:rPr>
    </w:lvl>
    <w:lvl w:ilvl="1" w:tplc="2A6A7FAE">
      <w:start w:val="1"/>
      <w:numFmt w:val="bullet"/>
      <w:lvlText w:val="o"/>
      <w:lvlJc w:val="left"/>
      <w:pPr>
        <w:ind w:left="1440" w:hanging="360"/>
      </w:pPr>
      <w:rPr>
        <w:rFonts w:ascii="Courier New" w:hAnsi="Courier New" w:hint="default"/>
      </w:rPr>
    </w:lvl>
    <w:lvl w:ilvl="2" w:tplc="DEA85176">
      <w:start w:val="1"/>
      <w:numFmt w:val="bullet"/>
      <w:lvlText w:val=""/>
      <w:lvlJc w:val="left"/>
      <w:pPr>
        <w:ind w:left="2160" w:hanging="360"/>
      </w:pPr>
      <w:rPr>
        <w:rFonts w:ascii="Wingdings" w:hAnsi="Wingdings" w:hint="default"/>
      </w:rPr>
    </w:lvl>
    <w:lvl w:ilvl="3" w:tplc="872871A6">
      <w:start w:val="1"/>
      <w:numFmt w:val="bullet"/>
      <w:lvlText w:val=""/>
      <w:lvlJc w:val="left"/>
      <w:pPr>
        <w:ind w:left="2880" w:hanging="360"/>
      </w:pPr>
      <w:rPr>
        <w:rFonts w:ascii="Symbol" w:hAnsi="Symbol" w:hint="default"/>
      </w:rPr>
    </w:lvl>
    <w:lvl w:ilvl="4" w:tplc="69567EFE">
      <w:start w:val="1"/>
      <w:numFmt w:val="bullet"/>
      <w:lvlText w:val="o"/>
      <w:lvlJc w:val="left"/>
      <w:pPr>
        <w:ind w:left="3600" w:hanging="360"/>
      </w:pPr>
      <w:rPr>
        <w:rFonts w:ascii="Courier New" w:hAnsi="Courier New" w:hint="default"/>
      </w:rPr>
    </w:lvl>
    <w:lvl w:ilvl="5" w:tplc="349C9EF0">
      <w:start w:val="1"/>
      <w:numFmt w:val="bullet"/>
      <w:lvlText w:val=""/>
      <w:lvlJc w:val="left"/>
      <w:pPr>
        <w:ind w:left="4320" w:hanging="360"/>
      </w:pPr>
      <w:rPr>
        <w:rFonts w:ascii="Wingdings" w:hAnsi="Wingdings" w:hint="default"/>
      </w:rPr>
    </w:lvl>
    <w:lvl w:ilvl="6" w:tplc="007CFCF0">
      <w:start w:val="1"/>
      <w:numFmt w:val="bullet"/>
      <w:lvlText w:val=""/>
      <w:lvlJc w:val="left"/>
      <w:pPr>
        <w:ind w:left="5040" w:hanging="360"/>
      </w:pPr>
      <w:rPr>
        <w:rFonts w:ascii="Symbol" w:hAnsi="Symbol" w:hint="default"/>
      </w:rPr>
    </w:lvl>
    <w:lvl w:ilvl="7" w:tplc="2CD699CA">
      <w:start w:val="1"/>
      <w:numFmt w:val="bullet"/>
      <w:lvlText w:val="o"/>
      <w:lvlJc w:val="left"/>
      <w:pPr>
        <w:ind w:left="5760" w:hanging="360"/>
      </w:pPr>
      <w:rPr>
        <w:rFonts w:ascii="Courier New" w:hAnsi="Courier New" w:hint="default"/>
      </w:rPr>
    </w:lvl>
    <w:lvl w:ilvl="8" w:tplc="718A5184">
      <w:start w:val="1"/>
      <w:numFmt w:val="bullet"/>
      <w:lvlText w:val=""/>
      <w:lvlJc w:val="left"/>
      <w:pPr>
        <w:ind w:left="6480" w:hanging="360"/>
      </w:pPr>
      <w:rPr>
        <w:rFonts w:ascii="Wingdings" w:hAnsi="Wingdings" w:hint="default"/>
      </w:rPr>
    </w:lvl>
  </w:abstractNum>
  <w:abstractNum w:abstractNumId="26" w15:restartNumberingAfterBreak="0">
    <w:nsid w:val="5C15502F"/>
    <w:multiLevelType w:val="hybridMultilevel"/>
    <w:tmpl w:val="BDDA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757AF"/>
    <w:multiLevelType w:val="hybridMultilevel"/>
    <w:tmpl w:val="256E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60164"/>
    <w:multiLevelType w:val="multilevel"/>
    <w:tmpl w:val="133A036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9" w15:restartNumberingAfterBreak="0">
    <w:nsid w:val="624A7A62"/>
    <w:multiLevelType w:val="multilevel"/>
    <w:tmpl w:val="85347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857F7F"/>
    <w:multiLevelType w:val="hybridMultilevel"/>
    <w:tmpl w:val="F8800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09139D"/>
    <w:multiLevelType w:val="hybridMultilevel"/>
    <w:tmpl w:val="050631AC"/>
    <w:lvl w:ilvl="0" w:tplc="DAA0CB0E">
      <w:start w:val="1"/>
      <w:numFmt w:val="bullet"/>
      <w:lvlText w:val=""/>
      <w:lvlJc w:val="left"/>
      <w:pPr>
        <w:ind w:left="720" w:hanging="360"/>
      </w:pPr>
      <w:rPr>
        <w:rFonts w:ascii="Symbol" w:hAnsi="Symbol" w:hint="default"/>
      </w:rPr>
    </w:lvl>
    <w:lvl w:ilvl="1" w:tplc="608EBC06">
      <w:start w:val="1"/>
      <w:numFmt w:val="bullet"/>
      <w:lvlText w:val="o"/>
      <w:lvlJc w:val="left"/>
      <w:pPr>
        <w:ind w:left="1440" w:hanging="360"/>
      </w:pPr>
      <w:rPr>
        <w:rFonts w:ascii="Courier New" w:hAnsi="Courier New" w:hint="default"/>
      </w:rPr>
    </w:lvl>
    <w:lvl w:ilvl="2" w:tplc="CDB2D3AA">
      <w:start w:val="1"/>
      <w:numFmt w:val="bullet"/>
      <w:lvlText w:val=""/>
      <w:lvlJc w:val="left"/>
      <w:pPr>
        <w:ind w:left="2160" w:hanging="360"/>
      </w:pPr>
      <w:rPr>
        <w:rFonts w:ascii="Wingdings" w:hAnsi="Wingdings" w:hint="default"/>
      </w:rPr>
    </w:lvl>
    <w:lvl w:ilvl="3" w:tplc="CB7E4B04">
      <w:start w:val="1"/>
      <w:numFmt w:val="bullet"/>
      <w:lvlText w:val=""/>
      <w:lvlJc w:val="left"/>
      <w:pPr>
        <w:ind w:left="2880" w:hanging="360"/>
      </w:pPr>
      <w:rPr>
        <w:rFonts w:ascii="Symbol" w:hAnsi="Symbol" w:hint="default"/>
      </w:rPr>
    </w:lvl>
    <w:lvl w:ilvl="4" w:tplc="642C7B7E">
      <w:start w:val="1"/>
      <w:numFmt w:val="bullet"/>
      <w:lvlText w:val="o"/>
      <w:lvlJc w:val="left"/>
      <w:pPr>
        <w:ind w:left="3600" w:hanging="360"/>
      </w:pPr>
      <w:rPr>
        <w:rFonts w:ascii="Courier New" w:hAnsi="Courier New" w:hint="default"/>
      </w:rPr>
    </w:lvl>
    <w:lvl w:ilvl="5" w:tplc="FA30898E">
      <w:start w:val="1"/>
      <w:numFmt w:val="bullet"/>
      <w:lvlText w:val=""/>
      <w:lvlJc w:val="left"/>
      <w:pPr>
        <w:ind w:left="4320" w:hanging="360"/>
      </w:pPr>
      <w:rPr>
        <w:rFonts w:ascii="Wingdings" w:hAnsi="Wingdings" w:hint="default"/>
      </w:rPr>
    </w:lvl>
    <w:lvl w:ilvl="6" w:tplc="B3E26B98">
      <w:start w:val="1"/>
      <w:numFmt w:val="bullet"/>
      <w:lvlText w:val=""/>
      <w:lvlJc w:val="left"/>
      <w:pPr>
        <w:ind w:left="5040" w:hanging="360"/>
      </w:pPr>
      <w:rPr>
        <w:rFonts w:ascii="Symbol" w:hAnsi="Symbol" w:hint="default"/>
      </w:rPr>
    </w:lvl>
    <w:lvl w:ilvl="7" w:tplc="4484F740">
      <w:start w:val="1"/>
      <w:numFmt w:val="bullet"/>
      <w:lvlText w:val="o"/>
      <w:lvlJc w:val="left"/>
      <w:pPr>
        <w:ind w:left="5760" w:hanging="360"/>
      </w:pPr>
      <w:rPr>
        <w:rFonts w:ascii="Courier New" w:hAnsi="Courier New" w:hint="default"/>
      </w:rPr>
    </w:lvl>
    <w:lvl w:ilvl="8" w:tplc="0B481E18">
      <w:start w:val="1"/>
      <w:numFmt w:val="bullet"/>
      <w:lvlText w:val=""/>
      <w:lvlJc w:val="left"/>
      <w:pPr>
        <w:ind w:left="6480" w:hanging="360"/>
      </w:pPr>
      <w:rPr>
        <w:rFonts w:ascii="Wingdings" w:hAnsi="Wingdings" w:hint="default"/>
      </w:rPr>
    </w:lvl>
  </w:abstractNum>
  <w:abstractNum w:abstractNumId="32" w15:restartNumberingAfterBreak="0">
    <w:nsid w:val="72C11EE5"/>
    <w:multiLevelType w:val="multilevel"/>
    <w:tmpl w:val="D0526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83497D"/>
    <w:multiLevelType w:val="hybridMultilevel"/>
    <w:tmpl w:val="EE9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F120CE"/>
    <w:multiLevelType w:val="hybridMultilevel"/>
    <w:tmpl w:val="8F24BF7C"/>
    <w:lvl w:ilvl="0" w:tplc="8BC2311A">
      <w:start w:val="1"/>
      <w:numFmt w:val="bullet"/>
      <w:lvlText w:val="·"/>
      <w:lvlJc w:val="left"/>
      <w:pPr>
        <w:ind w:left="720" w:hanging="360"/>
      </w:pPr>
      <w:rPr>
        <w:rFonts w:ascii="Symbol" w:hAnsi="Symbol" w:hint="default"/>
      </w:rPr>
    </w:lvl>
    <w:lvl w:ilvl="1" w:tplc="3DF0A6B2">
      <w:start w:val="1"/>
      <w:numFmt w:val="bullet"/>
      <w:lvlText w:val="o"/>
      <w:lvlJc w:val="left"/>
      <w:pPr>
        <w:ind w:left="1440" w:hanging="360"/>
      </w:pPr>
      <w:rPr>
        <w:rFonts w:ascii="Courier New" w:hAnsi="Courier New" w:hint="default"/>
      </w:rPr>
    </w:lvl>
    <w:lvl w:ilvl="2" w:tplc="8AECF096">
      <w:start w:val="1"/>
      <w:numFmt w:val="bullet"/>
      <w:lvlText w:val=""/>
      <w:lvlJc w:val="left"/>
      <w:pPr>
        <w:ind w:left="2160" w:hanging="360"/>
      </w:pPr>
      <w:rPr>
        <w:rFonts w:ascii="Wingdings" w:hAnsi="Wingdings" w:hint="default"/>
      </w:rPr>
    </w:lvl>
    <w:lvl w:ilvl="3" w:tplc="57E6ADDA">
      <w:start w:val="1"/>
      <w:numFmt w:val="bullet"/>
      <w:lvlText w:val=""/>
      <w:lvlJc w:val="left"/>
      <w:pPr>
        <w:ind w:left="2880" w:hanging="360"/>
      </w:pPr>
      <w:rPr>
        <w:rFonts w:ascii="Symbol" w:hAnsi="Symbol" w:hint="default"/>
      </w:rPr>
    </w:lvl>
    <w:lvl w:ilvl="4" w:tplc="39D0376C">
      <w:start w:val="1"/>
      <w:numFmt w:val="bullet"/>
      <w:lvlText w:val="o"/>
      <w:lvlJc w:val="left"/>
      <w:pPr>
        <w:ind w:left="3600" w:hanging="360"/>
      </w:pPr>
      <w:rPr>
        <w:rFonts w:ascii="Courier New" w:hAnsi="Courier New" w:hint="default"/>
      </w:rPr>
    </w:lvl>
    <w:lvl w:ilvl="5" w:tplc="77C2E282">
      <w:start w:val="1"/>
      <w:numFmt w:val="bullet"/>
      <w:lvlText w:val=""/>
      <w:lvlJc w:val="left"/>
      <w:pPr>
        <w:ind w:left="4320" w:hanging="360"/>
      </w:pPr>
      <w:rPr>
        <w:rFonts w:ascii="Wingdings" w:hAnsi="Wingdings" w:hint="default"/>
      </w:rPr>
    </w:lvl>
    <w:lvl w:ilvl="6" w:tplc="56D231E0">
      <w:start w:val="1"/>
      <w:numFmt w:val="bullet"/>
      <w:lvlText w:val=""/>
      <w:lvlJc w:val="left"/>
      <w:pPr>
        <w:ind w:left="5040" w:hanging="360"/>
      </w:pPr>
      <w:rPr>
        <w:rFonts w:ascii="Symbol" w:hAnsi="Symbol" w:hint="default"/>
      </w:rPr>
    </w:lvl>
    <w:lvl w:ilvl="7" w:tplc="E368A94A">
      <w:start w:val="1"/>
      <w:numFmt w:val="bullet"/>
      <w:lvlText w:val="o"/>
      <w:lvlJc w:val="left"/>
      <w:pPr>
        <w:ind w:left="5760" w:hanging="360"/>
      </w:pPr>
      <w:rPr>
        <w:rFonts w:ascii="Courier New" w:hAnsi="Courier New" w:hint="default"/>
      </w:rPr>
    </w:lvl>
    <w:lvl w:ilvl="8" w:tplc="E7F2C8F0">
      <w:start w:val="1"/>
      <w:numFmt w:val="bullet"/>
      <w:lvlText w:val=""/>
      <w:lvlJc w:val="left"/>
      <w:pPr>
        <w:ind w:left="6480" w:hanging="360"/>
      </w:pPr>
      <w:rPr>
        <w:rFonts w:ascii="Wingdings" w:hAnsi="Wingdings" w:hint="default"/>
      </w:rPr>
    </w:lvl>
  </w:abstractNum>
  <w:abstractNum w:abstractNumId="35" w15:restartNumberingAfterBreak="0">
    <w:nsid w:val="7F48395B"/>
    <w:multiLevelType w:val="hybridMultilevel"/>
    <w:tmpl w:val="1CCA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80417">
    <w:abstractNumId w:val="34"/>
  </w:num>
  <w:num w:numId="2" w16cid:durableId="1772966772">
    <w:abstractNumId w:val="31"/>
  </w:num>
  <w:num w:numId="3" w16cid:durableId="213200651">
    <w:abstractNumId w:val="25"/>
  </w:num>
  <w:num w:numId="4" w16cid:durableId="133835718">
    <w:abstractNumId w:val="18"/>
  </w:num>
  <w:num w:numId="5" w16cid:durableId="654575308">
    <w:abstractNumId w:val="6"/>
  </w:num>
  <w:num w:numId="6" w16cid:durableId="326984817">
    <w:abstractNumId w:val="0"/>
  </w:num>
  <w:num w:numId="7" w16cid:durableId="951325723">
    <w:abstractNumId w:val="15"/>
  </w:num>
  <w:num w:numId="8" w16cid:durableId="1446535963">
    <w:abstractNumId w:val="20"/>
  </w:num>
  <w:num w:numId="9" w16cid:durableId="1466587398">
    <w:abstractNumId w:val="11"/>
  </w:num>
  <w:num w:numId="10" w16cid:durableId="1091700310">
    <w:abstractNumId w:val="28"/>
  </w:num>
  <w:num w:numId="11" w16cid:durableId="1184629386">
    <w:abstractNumId w:val="4"/>
  </w:num>
  <w:num w:numId="12" w16cid:durableId="2125423814">
    <w:abstractNumId w:val="8"/>
  </w:num>
  <w:num w:numId="13" w16cid:durableId="917715105">
    <w:abstractNumId w:val="13"/>
  </w:num>
  <w:num w:numId="14" w16cid:durableId="1470704007">
    <w:abstractNumId w:val="23"/>
  </w:num>
  <w:num w:numId="15" w16cid:durableId="583993165">
    <w:abstractNumId w:val="29"/>
  </w:num>
  <w:num w:numId="16" w16cid:durableId="79181015">
    <w:abstractNumId w:val="7"/>
  </w:num>
  <w:num w:numId="17" w16cid:durableId="1541090550">
    <w:abstractNumId w:val="12"/>
  </w:num>
  <w:num w:numId="18" w16cid:durableId="1535188277">
    <w:abstractNumId w:val="1"/>
  </w:num>
  <w:num w:numId="19" w16cid:durableId="1632633605">
    <w:abstractNumId w:val="3"/>
  </w:num>
  <w:num w:numId="20" w16cid:durableId="1807889872">
    <w:abstractNumId w:val="32"/>
  </w:num>
  <w:num w:numId="21" w16cid:durableId="1583445389">
    <w:abstractNumId w:val="16"/>
  </w:num>
  <w:num w:numId="22" w16cid:durableId="206839587">
    <w:abstractNumId w:val="10"/>
  </w:num>
  <w:num w:numId="23" w16cid:durableId="417100031">
    <w:abstractNumId w:val="14"/>
  </w:num>
  <w:num w:numId="24" w16cid:durableId="715545390">
    <w:abstractNumId w:val="19"/>
  </w:num>
  <w:num w:numId="25" w16cid:durableId="1190147453">
    <w:abstractNumId w:val="22"/>
  </w:num>
  <w:num w:numId="26" w16cid:durableId="151801904">
    <w:abstractNumId w:val="35"/>
  </w:num>
  <w:num w:numId="27" w16cid:durableId="401567336">
    <w:abstractNumId w:val="30"/>
  </w:num>
  <w:num w:numId="28" w16cid:durableId="1128206126">
    <w:abstractNumId w:val="2"/>
  </w:num>
  <w:num w:numId="29" w16cid:durableId="787939908">
    <w:abstractNumId w:val="5"/>
  </w:num>
  <w:num w:numId="30" w16cid:durableId="461728313">
    <w:abstractNumId w:val="27"/>
  </w:num>
  <w:num w:numId="31" w16cid:durableId="583340474">
    <w:abstractNumId w:val="21"/>
  </w:num>
  <w:num w:numId="32" w16cid:durableId="1797945512">
    <w:abstractNumId w:val="9"/>
  </w:num>
  <w:num w:numId="33" w16cid:durableId="2132900835">
    <w:abstractNumId w:val="24"/>
  </w:num>
  <w:num w:numId="34" w16cid:durableId="1143160826">
    <w:abstractNumId w:val="17"/>
  </w:num>
  <w:num w:numId="35" w16cid:durableId="860360120">
    <w:abstractNumId w:val="33"/>
  </w:num>
  <w:num w:numId="36" w16cid:durableId="4138657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A0"/>
    <w:rsid w:val="00021B91"/>
    <w:rsid w:val="00023FFD"/>
    <w:rsid w:val="0003601A"/>
    <w:rsid w:val="00043EAD"/>
    <w:rsid w:val="00054D3E"/>
    <w:rsid w:val="000609E5"/>
    <w:rsid w:val="000802CA"/>
    <w:rsid w:val="000A31F9"/>
    <w:rsid w:val="000B490D"/>
    <w:rsid w:val="000C3FB5"/>
    <w:rsid w:val="000F25BE"/>
    <w:rsid w:val="00102593"/>
    <w:rsid w:val="00106ECD"/>
    <w:rsid w:val="001129ED"/>
    <w:rsid w:val="001132F8"/>
    <w:rsid w:val="001734BF"/>
    <w:rsid w:val="00176A3B"/>
    <w:rsid w:val="001B309D"/>
    <w:rsid w:val="001E556B"/>
    <w:rsid w:val="002045CE"/>
    <w:rsid w:val="00215E39"/>
    <w:rsid w:val="00224DC0"/>
    <w:rsid w:val="00237C22"/>
    <w:rsid w:val="00245384"/>
    <w:rsid w:val="0026292C"/>
    <w:rsid w:val="002632E5"/>
    <w:rsid w:val="0028315E"/>
    <w:rsid w:val="00283D9A"/>
    <w:rsid w:val="00284153"/>
    <w:rsid w:val="002923D7"/>
    <w:rsid w:val="00294216"/>
    <w:rsid w:val="002B2A0E"/>
    <w:rsid w:val="002C7D78"/>
    <w:rsid w:val="002F1EA8"/>
    <w:rsid w:val="002F274D"/>
    <w:rsid w:val="002F6112"/>
    <w:rsid w:val="0030012A"/>
    <w:rsid w:val="003008AD"/>
    <w:rsid w:val="00304857"/>
    <w:rsid w:val="00312B22"/>
    <w:rsid w:val="00323453"/>
    <w:rsid w:val="00347F25"/>
    <w:rsid w:val="00353B83"/>
    <w:rsid w:val="00361C8E"/>
    <w:rsid w:val="003747DC"/>
    <w:rsid w:val="00374983"/>
    <w:rsid w:val="00381297"/>
    <w:rsid w:val="00387CEA"/>
    <w:rsid w:val="003A7EB6"/>
    <w:rsid w:val="003B60F0"/>
    <w:rsid w:val="003D6EAB"/>
    <w:rsid w:val="003E77EE"/>
    <w:rsid w:val="00400C74"/>
    <w:rsid w:val="00404669"/>
    <w:rsid w:val="004060A3"/>
    <w:rsid w:val="00410B28"/>
    <w:rsid w:val="0043794C"/>
    <w:rsid w:val="00444E8C"/>
    <w:rsid w:val="004658A4"/>
    <w:rsid w:val="00467F7E"/>
    <w:rsid w:val="00473134"/>
    <w:rsid w:val="004909FA"/>
    <w:rsid w:val="0049167B"/>
    <w:rsid w:val="00496150"/>
    <w:rsid w:val="004A0198"/>
    <w:rsid w:val="004B5113"/>
    <w:rsid w:val="004E18BD"/>
    <w:rsid w:val="004F6E85"/>
    <w:rsid w:val="005005E6"/>
    <w:rsid w:val="00521097"/>
    <w:rsid w:val="00530FF0"/>
    <w:rsid w:val="00550003"/>
    <w:rsid w:val="005A7AEC"/>
    <w:rsid w:val="005C4B9E"/>
    <w:rsid w:val="005E05B4"/>
    <w:rsid w:val="005E31DA"/>
    <w:rsid w:val="005F70C2"/>
    <w:rsid w:val="0060140D"/>
    <w:rsid w:val="00603794"/>
    <w:rsid w:val="00606CB3"/>
    <w:rsid w:val="00621151"/>
    <w:rsid w:val="006271A0"/>
    <w:rsid w:val="006533B3"/>
    <w:rsid w:val="00664BBC"/>
    <w:rsid w:val="00686216"/>
    <w:rsid w:val="006D36CD"/>
    <w:rsid w:val="006D5CFA"/>
    <w:rsid w:val="006F734C"/>
    <w:rsid w:val="00727867"/>
    <w:rsid w:val="00733069"/>
    <w:rsid w:val="00737A48"/>
    <w:rsid w:val="0076606F"/>
    <w:rsid w:val="007A2638"/>
    <w:rsid w:val="007A26F7"/>
    <w:rsid w:val="007A4312"/>
    <w:rsid w:val="007A48AA"/>
    <w:rsid w:val="007A4C13"/>
    <w:rsid w:val="007C42C5"/>
    <w:rsid w:val="007C505D"/>
    <w:rsid w:val="007C70AC"/>
    <w:rsid w:val="007D1B5C"/>
    <w:rsid w:val="007D4D40"/>
    <w:rsid w:val="00877BD2"/>
    <w:rsid w:val="008931F4"/>
    <w:rsid w:val="00894D19"/>
    <w:rsid w:val="00897B97"/>
    <w:rsid w:val="008A2E18"/>
    <w:rsid w:val="008A4D8A"/>
    <w:rsid w:val="008B23F5"/>
    <w:rsid w:val="00933F17"/>
    <w:rsid w:val="00947692"/>
    <w:rsid w:val="009511F0"/>
    <w:rsid w:val="009606D4"/>
    <w:rsid w:val="009907D3"/>
    <w:rsid w:val="009922BB"/>
    <w:rsid w:val="00997A35"/>
    <w:rsid w:val="009A6C25"/>
    <w:rsid w:val="009C37FD"/>
    <w:rsid w:val="009D0D8C"/>
    <w:rsid w:val="009D66C5"/>
    <w:rsid w:val="009F2727"/>
    <w:rsid w:val="009F636A"/>
    <w:rsid w:val="00A02512"/>
    <w:rsid w:val="00A14B38"/>
    <w:rsid w:val="00A22C3F"/>
    <w:rsid w:val="00A32795"/>
    <w:rsid w:val="00A67FA7"/>
    <w:rsid w:val="00A70F6D"/>
    <w:rsid w:val="00AA52F9"/>
    <w:rsid w:val="00AD2335"/>
    <w:rsid w:val="00AF7DC5"/>
    <w:rsid w:val="00B01474"/>
    <w:rsid w:val="00B0463C"/>
    <w:rsid w:val="00B104FE"/>
    <w:rsid w:val="00B36636"/>
    <w:rsid w:val="00B53B43"/>
    <w:rsid w:val="00B62AC4"/>
    <w:rsid w:val="00B66EC7"/>
    <w:rsid w:val="00B7265E"/>
    <w:rsid w:val="00BB4390"/>
    <w:rsid w:val="00BC2130"/>
    <w:rsid w:val="00BD64AB"/>
    <w:rsid w:val="00BD67B0"/>
    <w:rsid w:val="00BD6900"/>
    <w:rsid w:val="00BE2F57"/>
    <w:rsid w:val="00BF2987"/>
    <w:rsid w:val="00C16864"/>
    <w:rsid w:val="00C303C1"/>
    <w:rsid w:val="00C33D28"/>
    <w:rsid w:val="00C33D39"/>
    <w:rsid w:val="00C36C44"/>
    <w:rsid w:val="00C41A14"/>
    <w:rsid w:val="00C41B27"/>
    <w:rsid w:val="00C41D6F"/>
    <w:rsid w:val="00C80730"/>
    <w:rsid w:val="00C84659"/>
    <w:rsid w:val="00C85C46"/>
    <w:rsid w:val="00C930F7"/>
    <w:rsid w:val="00CA284F"/>
    <w:rsid w:val="00CB40B2"/>
    <w:rsid w:val="00CD12C7"/>
    <w:rsid w:val="00CD1651"/>
    <w:rsid w:val="00CD5F63"/>
    <w:rsid w:val="00D0020C"/>
    <w:rsid w:val="00D44AE4"/>
    <w:rsid w:val="00D45102"/>
    <w:rsid w:val="00D45DDF"/>
    <w:rsid w:val="00D51DE2"/>
    <w:rsid w:val="00D607CA"/>
    <w:rsid w:val="00D6335E"/>
    <w:rsid w:val="00D737A7"/>
    <w:rsid w:val="00DA02C5"/>
    <w:rsid w:val="00DB2B0A"/>
    <w:rsid w:val="00DC6DC3"/>
    <w:rsid w:val="00DD208C"/>
    <w:rsid w:val="00DD28E9"/>
    <w:rsid w:val="00DF6903"/>
    <w:rsid w:val="00E04E5E"/>
    <w:rsid w:val="00E467B3"/>
    <w:rsid w:val="00E96EAE"/>
    <w:rsid w:val="00EC4ABC"/>
    <w:rsid w:val="00EC5D7C"/>
    <w:rsid w:val="00EF28CE"/>
    <w:rsid w:val="00F066DE"/>
    <w:rsid w:val="00F1181A"/>
    <w:rsid w:val="00F22C4E"/>
    <w:rsid w:val="00F447B9"/>
    <w:rsid w:val="00F45048"/>
    <w:rsid w:val="00F74489"/>
    <w:rsid w:val="00F760C4"/>
    <w:rsid w:val="00F83334"/>
    <w:rsid w:val="00F91FC4"/>
    <w:rsid w:val="00FB5FEB"/>
    <w:rsid w:val="00FB66ED"/>
    <w:rsid w:val="00FC1745"/>
    <w:rsid w:val="00FD1388"/>
    <w:rsid w:val="00FD248F"/>
    <w:rsid w:val="00FF2399"/>
    <w:rsid w:val="00FF611F"/>
    <w:rsid w:val="0116516F"/>
    <w:rsid w:val="017BA239"/>
    <w:rsid w:val="020A9D86"/>
    <w:rsid w:val="02266B2B"/>
    <w:rsid w:val="032CF3F7"/>
    <w:rsid w:val="03E61685"/>
    <w:rsid w:val="03F1F87D"/>
    <w:rsid w:val="0421B865"/>
    <w:rsid w:val="043186D7"/>
    <w:rsid w:val="049E02E5"/>
    <w:rsid w:val="04A43534"/>
    <w:rsid w:val="0507F65F"/>
    <w:rsid w:val="054790B5"/>
    <w:rsid w:val="05853A52"/>
    <w:rsid w:val="05B199AD"/>
    <w:rsid w:val="05D3B24A"/>
    <w:rsid w:val="061889FE"/>
    <w:rsid w:val="066FC6BE"/>
    <w:rsid w:val="06EB341C"/>
    <w:rsid w:val="070C5A03"/>
    <w:rsid w:val="07487A30"/>
    <w:rsid w:val="078C6EA7"/>
    <w:rsid w:val="07BC35E6"/>
    <w:rsid w:val="07E44C69"/>
    <w:rsid w:val="0813BF20"/>
    <w:rsid w:val="081515F7"/>
    <w:rsid w:val="0823F3E6"/>
    <w:rsid w:val="0828B320"/>
    <w:rsid w:val="082FCAB8"/>
    <w:rsid w:val="08715C59"/>
    <w:rsid w:val="08EC8892"/>
    <w:rsid w:val="08ECACE6"/>
    <w:rsid w:val="08FA24F6"/>
    <w:rsid w:val="0921A1CE"/>
    <w:rsid w:val="09DF5A64"/>
    <w:rsid w:val="0AAA00FA"/>
    <w:rsid w:val="0AAE79C4"/>
    <w:rsid w:val="0ACCF8C8"/>
    <w:rsid w:val="0B5374DE"/>
    <w:rsid w:val="0B985789"/>
    <w:rsid w:val="0BAC4BEA"/>
    <w:rsid w:val="0C09F7A8"/>
    <w:rsid w:val="0C642D3B"/>
    <w:rsid w:val="0C87636F"/>
    <w:rsid w:val="0D21C72C"/>
    <w:rsid w:val="0D5A61D3"/>
    <w:rsid w:val="0D788134"/>
    <w:rsid w:val="0DC348F4"/>
    <w:rsid w:val="0DE1B078"/>
    <w:rsid w:val="0DEC4D2C"/>
    <w:rsid w:val="0E48A0DA"/>
    <w:rsid w:val="0EDCB2D7"/>
    <w:rsid w:val="0EED225E"/>
    <w:rsid w:val="0EF0B796"/>
    <w:rsid w:val="0F2B2196"/>
    <w:rsid w:val="0F41D04A"/>
    <w:rsid w:val="0F4D18FD"/>
    <w:rsid w:val="0F583F26"/>
    <w:rsid w:val="0F7B0224"/>
    <w:rsid w:val="0F91ADFE"/>
    <w:rsid w:val="0F9C2D80"/>
    <w:rsid w:val="0FBB8C68"/>
    <w:rsid w:val="0FF4C08F"/>
    <w:rsid w:val="10D2901C"/>
    <w:rsid w:val="10F0E36D"/>
    <w:rsid w:val="113CC0B7"/>
    <w:rsid w:val="115F583D"/>
    <w:rsid w:val="117BF6A6"/>
    <w:rsid w:val="11A0309E"/>
    <w:rsid w:val="11B5B445"/>
    <w:rsid w:val="11EB7C62"/>
    <w:rsid w:val="1232E643"/>
    <w:rsid w:val="1305526A"/>
    <w:rsid w:val="13FD1B01"/>
    <w:rsid w:val="147FF0E4"/>
    <w:rsid w:val="1486ADC8"/>
    <w:rsid w:val="1498F25C"/>
    <w:rsid w:val="14C4BA01"/>
    <w:rsid w:val="1514D40B"/>
    <w:rsid w:val="1514E9B0"/>
    <w:rsid w:val="15329A62"/>
    <w:rsid w:val="15517B9A"/>
    <w:rsid w:val="1564BF20"/>
    <w:rsid w:val="157A1933"/>
    <w:rsid w:val="158BF979"/>
    <w:rsid w:val="15A95997"/>
    <w:rsid w:val="15BC13EC"/>
    <w:rsid w:val="15CAF3D6"/>
    <w:rsid w:val="1661421E"/>
    <w:rsid w:val="16AC67CA"/>
    <w:rsid w:val="17513289"/>
    <w:rsid w:val="177EFEA9"/>
    <w:rsid w:val="179D7283"/>
    <w:rsid w:val="17F6ADDF"/>
    <w:rsid w:val="17FB2F58"/>
    <w:rsid w:val="18051CE8"/>
    <w:rsid w:val="181F7E90"/>
    <w:rsid w:val="183C1476"/>
    <w:rsid w:val="188BA829"/>
    <w:rsid w:val="18CEED39"/>
    <w:rsid w:val="18F71E43"/>
    <w:rsid w:val="1905B8AC"/>
    <w:rsid w:val="190835DF"/>
    <w:rsid w:val="19452DC2"/>
    <w:rsid w:val="19A25157"/>
    <w:rsid w:val="19B93C35"/>
    <w:rsid w:val="1A1F48E4"/>
    <w:rsid w:val="1ACBD791"/>
    <w:rsid w:val="1B25DBC0"/>
    <w:rsid w:val="1B28BE32"/>
    <w:rsid w:val="1B3D2F87"/>
    <w:rsid w:val="1B52D4A2"/>
    <w:rsid w:val="1B852B22"/>
    <w:rsid w:val="1BA2B36B"/>
    <w:rsid w:val="1BA8258F"/>
    <w:rsid w:val="1C54DA80"/>
    <w:rsid w:val="1CA0AAF2"/>
    <w:rsid w:val="1CD2477C"/>
    <w:rsid w:val="1CD92ED7"/>
    <w:rsid w:val="1D14BDF4"/>
    <w:rsid w:val="1D4DEF97"/>
    <w:rsid w:val="1D7944B1"/>
    <w:rsid w:val="1D8E02C3"/>
    <w:rsid w:val="1D9C31AF"/>
    <w:rsid w:val="1DF83346"/>
    <w:rsid w:val="1E208548"/>
    <w:rsid w:val="1EB26DD9"/>
    <w:rsid w:val="1EBD5B33"/>
    <w:rsid w:val="1EDFDA98"/>
    <w:rsid w:val="1F372199"/>
    <w:rsid w:val="1F4C170C"/>
    <w:rsid w:val="1FC6BBCD"/>
    <w:rsid w:val="200AD648"/>
    <w:rsid w:val="20504E40"/>
    <w:rsid w:val="211536B6"/>
    <w:rsid w:val="2125114E"/>
    <w:rsid w:val="216FA7FE"/>
    <w:rsid w:val="218C26CB"/>
    <w:rsid w:val="21CFCD8D"/>
    <w:rsid w:val="21FE6E5E"/>
    <w:rsid w:val="22608483"/>
    <w:rsid w:val="228CAA09"/>
    <w:rsid w:val="230C4A4D"/>
    <w:rsid w:val="236E6C0C"/>
    <w:rsid w:val="23CFF78D"/>
    <w:rsid w:val="23E1AB41"/>
    <w:rsid w:val="240A82F5"/>
    <w:rsid w:val="2431072E"/>
    <w:rsid w:val="2478D8D1"/>
    <w:rsid w:val="248BD795"/>
    <w:rsid w:val="24AB09F0"/>
    <w:rsid w:val="24C34A79"/>
    <w:rsid w:val="24D8D90B"/>
    <w:rsid w:val="250433DB"/>
    <w:rsid w:val="252021D9"/>
    <w:rsid w:val="263C5056"/>
    <w:rsid w:val="26D723EF"/>
    <w:rsid w:val="2722976A"/>
    <w:rsid w:val="27F4D534"/>
    <w:rsid w:val="280438C6"/>
    <w:rsid w:val="2817B69E"/>
    <w:rsid w:val="2820841D"/>
    <w:rsid w:val="285C60EB"/>
    <w:rsid w:val="285E56D2"/>
    <w:rsid w:val="28734C1C"/>
    <w:rsid w:val="287E91F9"/>
    <w:rsid w:val="288D7D5A"/>
    <w:rsid w:val="28EC2278"/>
    <w:rsid w:val="28F26A6F"/>
    <w:rsid w:val="2A14988C"/>
    <w:rsid w:val="2A956E22"/>
    <w:rsid w:val="2AA57908"/>
    <w:rsid w:val="2ADAA7CA"/>
    <w:rsid w:val="2AE195CC"/>
    <w:rsid w:val="2B032C60"/>
    <w:rsid w:val="2B18F87A"/>
    <w:rsid w:val="2B1D9EEA"/>
    <w:rsid w:val="2B343F56"/>
    <w:rsid w:val="2B8147AC"/>
    <w:rsid w:val="2B90373F"/>
    <w:rsid w:val="2BAFD210"/>
    <w:rsid w:val="2C2577EE"/>
    <w:rsid w:val="2C3980B9"/>
    <w:rsid w:val="2C790FFA"/>
    <w:rsid w:val="2C7BA4AE"/>
    <w:rsid w:val="2D278793"/>
    <w:rsid w:val="2D306A3E"/>
    <w:rsid w:val="2D3D0235"/>
    <w:rsid w:val="2D653150"/>
    <w:rsid w:val="2DA6BFF7"/>
    <w:rsid w:val="2DF74110"/>
    <w:rsid w:val="2E682DC1"/>
    <w:rsid w:val="2E8E5201"/>
    <w:rsid w:val="2EA7BBA1"/>
    <w:rsid w:val="2EB3C758"/>
    <w:rsid w:val="2EC04970"/>
    <w:rsid w:val="2EC47456"/>
    <w:rsid w:val="2ED1EB82"/>
    <w:rsid w:val="2ED66CD7"/>
    <w:rsid w:val="2EDA662F"/>
    <w:rsid w:val="2EF92872"/>
    <w:rsid w:val="2F237776"/>
    <w:rsid w:val="2F850B33"/>
    <w:rsid w:val="2F95A083"/>
    <w:rsid w:val="2FDC4E7E"/>
    <w:rsid w:val="3049DD9C"/>
    <w:rsid w:val="30511482"/>
    <w:rsid w:val="30751A9F"/>
    <w:rsid w:val="307812C9"/>
    <w:rsid w:val="30CE1AF7"/>
    <w:rsid w:val="3104EBFC"/>
    <w:rsid w:val="3134D3C2"/>
    <w:rsid w:val="31C12EB4"/>
    <w:rsid w:val="31FB08CF"/>
    <w:rsid w:val="3208788D"/>
    <w:rsid w:val="32304EF3"/>
    <w:rsid w:val="323CE656"/>
    <w:rsid w:val="3274753D"/>
    <w:rsid w:val="328D371E"/>
    <w:rsid w:val="328F2157"/>
    <w:rsid w:val="32C94907"/>
    <w:rsid w:val="33109B0A"/>
    <w:rsid w:val="331FD8BF"/>
    <w:rsid w:val="335619A7"/>
    <w:rsid w:val="335C5475"/>
    <w:rsid w:val="33E03F6F"/>
    <w:rsid w:val="343097EC"/>
    <w:rsid w:val="344C43AB"/>
    <w:rsid w:val="3456A7F9"/>
    <w:rsid w:val="3483151A"/>
    <w:rsid w:val="348C5A96"/>
    <w:rsid w:val="34ACADFE"/>
    <w:rsid w:val="34CC811A"/>
    <w:rsid w:val="35012E0F"/>
    <w:rsid w:val="351BE918"/>
    <w:rsid w:val="368D7DDA"/>
    <w:rsid w:val="36BFC9BD"/>
    <w:rsid w:val="36D3C8F5"/>
    <w:rsid w:val="36E1FE4F"/>
    <w:rsid w:val="36E8ABD2"/>
    <w:rsid w:val="37C513E2"/>
    <w:rsid w:val="37EAF617"/>
    <w:rsid w:val="37EC03BC"/>
    <w:rsid w:val="380D407F"/>
    <w:rsid w:val="3812A480"/>
    <w:rsid w:val="3813B9E2"/>
    <w:rsid w:val="384831A6"/>
    <w:rsid w:val="384AE4F0"/>
    <w:rsid w:val="3881360F"/>
    <w:rsid w:val="38835B33"/>
    <w:rsid w:val="38FE3579"/>
    <w:rsid w:val="390629D9"/>
    <w:rsid w:val="390CC603"/>
    <w:rsid w:val="393AF3DD"/>
    <w:rsid w:val="39517089"/>
    <w:rsid w:val="39570175"/>
    <w:rsid w:val="39E302BE"/>
    <w:rsid w:val="3A38D736"/>
    <w:rsid w:val="3A54CCB8"/>
    <w:rsid w:val="3AB21A57"/>
    <w:rsid w:val="3AC9399E"/>
    <w:rsid w:val="3B5B6B65"/>
    <w:rsid w:val="3B618E6D"/>
    <w:rsid w:val="3C0402B9"/>
    <w:rsid w:val="3C0C5572"/>
    <w:rsid w:val="3C1F18CD"/>
    <w:rsid w:val="3C28A1C7"/>
    <w:rsid w:val="3C448B9A"/>
    <w:rsid w:val="3C46EB98"/>
    <w:rsid w:val="3C4B0ACD"/>
    <w:rsid w:val="3C7BDDA9"/>
    <w:rsid w:val="3CA2672F"/>
    <w:rsid w:val="3D024778"/>
    <w:rsid w:val="3D1BA167"/>
    <w:rsid w:val="3D3BDD4A"/>
    <w:rsid w:val="3D6A76B5"/>
    <w:rsid w:val="3DED3333"/>
    <w:rsid w:val="3DF026D1"/>
    <w:rsid w:val="3E45BDDB"/>
    <w:rsid w:val="3E55F299"/>
    <w:rsid w:val="3E565111"/>
    <w:rsid w:val="3E58E1FD"/>
    <w:rsid w:val="3E5A127F"/>
    <w:rsid w:val="3E6DA987"/>
    <w:rsid w:val="3EB24CFB"/>
    <w:rsid w:val="3ECE062B"/>
    <w:rsid w:val="3EDED5F8"/>
    <w:rsid w:val="3F018DA1"/>
    <w:rsid w:val="3F28847B"/>
    <w:rsid w:val="3F58ABC2"/>
    <w:rsid w:val="3F7420A5"/>
    <w:rsid w:val="3F7E155F"/>
    <w:rsid w:val="3FD060C7"/>
    <w:rsid w:val="3FE1D941"/>
    <w:rsid w:val="4016645E"/>
    <w:rsid w:val="40448A04"/>
    <w:rsid w:val="40721C34"/>
    <w:rsid w:val="4097422E"/>
    <w:rsid w:val="409D8E3D"/>
    <w:rsid w:val="40B622C9"/>
    <w:rsid w:val="40BF9E7A"/>
    <w:rsid w:val="40C44518"/>
    <w:rsid w:val="412FA06A"/>
    <w:rsid w:val="413D8EAB"/>
    <w:rsid w:val="4141C7B8"/>
    <w:rsid w:val="414E1880"/>
    <w:rsid w:val="4197ED4D"/>
    <w:rsid w:val="41C4A26E"/>
    <w:rsid w:val="41E07A8A"/>
    <w:rsid w:val="4214DCF4"/>
    <w:rsid w:val="4229F2FA"/>
    <w:rsid w:val="4243BCAB"/>
    <w:rsid w:val="42C10482"/>
    <w:rsid w:val="4313B8F6"/>
    <w:rsid w:val="433D4F9F"/>
    <w:rsid w:val="437225A2"/>
    <w:rsid w:val="437B2A3D"/>
    <w:rsid w:val="438FBD0E"/>
    <w:rsid w:val="43B76F8C"/>
    <w:rsid w:val="43B8BE45"/>
    <w:rsid w:val="444019CF"/>
    <w:rsid w:val="44DFA507"/>
    <w:rsid w:val="44FF6BE7"/>
    <w:rsid w:val="452BF0C9"/>
    <w:rsid w:val="453AD0C1"/>
    <w:rsid w:val="453B0320"/>
    <w:rsid w:val="455331D9"/>
    <w:rsid w:val="4597280C"/>
    <w:rsid w:val="45B266BB"/>
    <w:rsid w:val="462C2DEE"/>
    <w:rsid w:val="468555D2"/>
    <w:rsid w:val="46C2458E"/>
    <w:rsid w:val="4711859B"/>
    <w:rsid w:val="4712D736"/>
    <w:rsid w:val="47413F00"/>
    <w:rsid w:val="47451191"/>
    <w:rsid w:val="475922F3"/>
    <w:rsid w:val="47766F78"/>
    <w:rsid w:val="47A2DB74"/>
    <w:rsid w:val="47E485F2"/>
    <w:rsid w:val="485C4444"/>
    <w:rsid w:val="4860C1DA"/>
    <w:rsid w:val="4867C6A9"/>
    <w:rsid w:val="487A1E95"/>
    <w:rsid w:val="48BF9C44"/>
    <w:rsid w:val="48FDAB5F"/>
    <w:rsid w:val="4994C7CF"/>
    <w:rsid w:val="4998640D"/>
    <w:rsid w:val="49AB9F93"/>
    <w:rsid w:val="49D4728C"/>
    <w:rsid w:val="4A06867A"/>
    <w:rsid w:val="4A9CFA73"/>
    <w:rsid w:val="4AA0CFC1"/>
    <w:rsid w:val="4B6D4261"/>
    <w:rsid w:val="4BED1D8D"/>
    <w:rsid w:val="4BF50A7D"/>
    <w:rsid w:val="4C4E7E8F"/>
    <w:rsid w:val="4C9EDB13"/>
    <w:rsid w:val="4CB0BB23"/>
    <w:rsid w:val="4CE7B9FC"/>
    <w:rsid w:val="4D62BF6C"/>
    <w:rsid w:val="4D65E4C4"/>
    <w:rsid w:val="4D6DF3D4"/>
    <w:rsid w:val="4D70F908"/>
    <w:rsid w:val="4D77937F"/>
    <w:rsid w:val="4DA0C428"/>
    <w:rsid w:val="4E086317"/>
    <w:rsid w:val="4E407583"/>
    <w:rsid w:val="4E6C2ADD"/>
    <w:rsid w:val="4E77C170"/>
    <w:rsid w:val="4F0AAF66"/>
    <w:rsid w:val="4F4FC5FB"/>
    <w:rsid w:val="4FC55766"/>
    <w:rsid w:val="506EEBAD"/>
    <w:rsid w:val="50E549FC"/>
    <w:rsid w:val="50EF2338"/>
    <w:rsid w:val="510B2CA4"/>
    <w:rsid w:val="513C0F31"/>
    <w:rsid w:val="5147A414"/>
    <w:rsid w:val="5164D970"/>
    <w:rsid w:val="5183FEF1"/>
    <w:rsid w:val="5184A6D5"/>
    <w:rsid w:val="51BC3417"/>
    <w:rsid w:val="52414B55"/>
    <w:rsid w:val="5258FE25"/>
    <w:rsid w:val="525ACBDE"/>
    <w:rsid w:val="5266337A"/>
    <w:rsid w:val="5268873F"/>
    <w:rsid w:val="52B01152"/>
    <w:rsid w:val="52B4FEB6"/>
    <w:rsid w:val="52C3E335"/>
    <w:rsid w:val="52D51B8E"/>
    <w:rsid w:val="52D71D05"/>
    <w:rsid w:val="52EEA78A"/>
    <w:rsid w:val="52F0F62C"/>
    <w:rsid w:val="52FC28B3"/>
    <w:rsid w:val="5354B942"/>
    <w:rsid w:val="539EC89C"/>
    <w:rsid w:val="53AD2B80"/>
    <w:rsid w:val="53D30C14"/>
    <w:rsid w:val="54104446"/>
    <w:rsid w:val="54311A45"/>
    <w:rsid w:val="5461F946"/>
    <w:rsid w:val="54A54CE7"/>
    <w:rsid w:val="54B4F02D"/>
    <w:rsid w:val="54CC940F"/>
    <w:rsid w:val="54F7FA01"/>
    <w:rsid w:val="55139F70"/>
    <w:rsid w:val="555DE052"/>
    <w:rsid w:val="5566B58F"/>
    <w:rsid w:val="557DBE52"/>
    <w:rsid w:val="55934BEA"/>
    <w:rsid w:val="55A1DFAC"/>
    <w:rsid w:val="56522F5D"/>
    <w:rsid w:val="56C77596"/>
    <w:rsid w:val="56DBB59F"/>
    <w:rsid w:val="56F8570D"/>
    <w:rsid w:val="57238E9E"/>
    <w:rsid w:val="5723976F"/>
    <w:rsid w:val="5725CC18"/>
    <w:rsid w:val="578BE01E"/>
    <w:rsid w:val="57B3FDC6"/>
    <w:rsid w:val="57CD8AFD"/>
    <w:rsid w:val="57FE50C5"/>
    <w:rsid w:val="5839AEED"/>
    <w:rsid w:val="588290E2"/>
    <w:rsid w:val="588CB011"/>
    <w:rsid w:val="58DB742F"/>
    <w:rsid w:val="594CB2DB"/>
    <w:rsid w:val="59B05168"/>
    <w:rsid w:val="59C70C43"/>
    <w:rsid w:val="5A13E9BD"/>
    <w:rsid w:val="5A30C739"/>
    <w:rsid w:val="5A59C1ED"/>
    <w:rsid w:val="5A64D748"/>
    <w:rsid w:val="5AA8717C"/>
    <w:rsid w:val="5AD35349"/>
    <w:rsid w:val="5B0B5AB0"/>
    <w:rsid w:val="5B3CCBAE"/>
    <w:rsid w:val="5C070B62"/>
    <w:rsid w:val="5C5EFA7E"/>
    <w:rsid w:val="5C7D9488"/>
    <w:rsid w:val="5C9BA6A0"/>
    <w:rsid w:val="5CC93837"/>
    <w:rsid w:val="5CCA0AAF"/>
    <w:rsid w:val="5CEA2B11"/>
    <w:rsid w:val="5CF980B9"/>
    <w:rsid w:val="5CF991EF"/>
    <w:rsid w:val="5D400FF3"/>
    <w:rsid w:val="5D479485"/>
    <w:rsid w:val="5DCDEBB7"/>
    <w:rsid w:val="5DF6F6FB"/>
    <w:rsid w:val="5EA8416F"/>
    <w:rsid w:val="5EC8C13D"/>
    <w:rsid w:val="5EDED2B8"/>
    <w:rsid w:val="5F0443C4"/>
    <w:rsid w:val="5F58CB5B"/>
    <w:rsid w:val="5FE9BA8A"/>
    <w:rsid w:val="6013B45F"/>
    <w:rsid w:val="6065C117"/>
    <w:rsid w:val="607B6352"/>
    <w:rsid w:val="60C71ACD"/>
    <w:rsid w:val="60CAAFB3"/>
    <w:rsid w:val="6112437E"/>
    <w:rsid w:val="6150EC1F"/>
    <w:rsid w:val="61667F74"/>
    <w:rsid w:val="61C11AB7"/>
    <w:rsid w:val="61EC7C95"/>
    <w:rsid w:val="6202917B"/>
    <w:rsid w:val="62108C3C"/>
    <w:rsid w:val="621B5D0E"/>
    <w:rsid w:val="623568F1"/>
    <w:rsid w:val="624E53FA"/>
    <w:rsid w:val="62B6E61C"/>
    <w:rsid w:val="62C7603F"/>
    <w:rsid w:val="63909A7C"/>
    <w:rsid w:val="639A08A4"/>
    <w:rsid w:val="63C0AEAC"/>
    <w:rsid w:val="63D41216"/>
    <w:rsid w:val="63D93E7B"/>
    <w:rsid w:val="6412FEBC"/>
    <w:rsid w:val="645B99DB"/>
    <w:rsid w:val="645E6B33"/>
    <w:rsid w:val="64648604"/>
    <w:rsid w:val="646E9368"/>
    <w:rsid w:val="64F3D663"/>
    <w:rsid w:val="6575D530"/>
    <w:rsid w:val="661ADFCF"/>
    <w:rsid w:val="6620C7E4"/>
    <w:rsid w:val="662C20AC"/>
    <w:rsid w:val="6647A95E"/>
    <w:rsid w:val="664A8F3E"/>
    <w:rsid w:val="665738E9"/>
    <w:rsid w:val="670BE23A"/>
    <w:rsid w:val="6754D61A"/>
    <w:rsid w:val="67805DE6"/>
    <w:rsid w:val="6788065F"/>
    <w:rsid w:val="67DD3B8C"/>
    <w:rsid w:val="67E1C134"/>
    <w:rsid w:val="68276CDD"/>
    <w:rsid w:val="684FAD6E"/>
    <w:rsid w:val="685E00E9"/>
    <w:rsid w:val="686E06FD"/>
    <w:rsid w:val="68A33EB4"/>
    <w:rsid w:val="68CEDCA8"/>
    <w:rsid w:val="68D517FC"/>
    <w:rsid w:val="69610006"/>
    <w:rsid w:val="69A60D81"/>
    <w:rsid w:val="69E96477"/>
    <w:rsid w:val="6A2A7265"/>
    <w:rsid w:val="6A4FCA96"/>
    <w:rsid w:val="6A820BC5"/>
    <w:rsid w:val="6AD5A6D2"/>
    <w:rsid w:val="6AE9F134"/>
    <w:rsid w:val="6AF4D876"/>
    <w:rsid w:val="6B06F641"/>
    <w:rsid w:val="6B67BA1E"/>
    <w:rsid w:val="6B6A1DDB"/>
    <w:rsid w:val="6B721C18"/>
    <w:rsid w:val="6BE08DFB"/>
    <w:rsid w:val="6BE5BD4D"/>
    <w:rsid w:val="6C1D005A"/>
    <w:rsid w:val="6C699F24"/>
    <w:rsid w:val="6C90224A"/>
    <w:rsid w:val="6C963AC6"/>
    <w:rsid w:val="6CB29606"/>
    <w:rsid w:val="6D18FA20"/>
    <w:rsid w:val="6D39ED8D"/>
    <w:rsid w:val="6D86DBC3"/>
    <w:rsid w:val="6D9269CF"/>
    <w:rsid w:val="6DC0F9BC"/>
    <w:rsid w:val="6DC71A61"/>
    <w:rsid w:val="6DD7028D"/>
    <w:rsid w:val="6DEBFF7B"/>
    <w:rsid w:val="6DFEB089"/>
    <w:rsid w:val="6E49D2FC"/>
    <w:rsid w:val="6E53067D"/>
    <w:rsid w:val="6E67BFD5"/>
    <w:rsid w:val="6E71F243"/>
    <w:rsid w:val="6E8400C7"/>
    <w:rsid w:val="6EEA83D2"/>
    <w:rsid w:val="6EED098F"/>
    <w:rsid w:val="6F3122BC"/>
    <w:rsid w:val="6F3BB962"/>
    <w:rsid w:val="6FAC6C51"/>
    <w:rsid w:val="6FBA3BFD"/>
    <w:rsid w:val="6FC2F8DE"/>
    <w:rsid w:val="6FD25B9A"/>
    <w:rsid w:val="70C896A1"/>
    <w:rsid w:val="7108CE45"/>
    <w:rsid w:val="7140B171"/>
    <w:rsid w:val="71532E99"/>
    <w:rsid w:val="71CEDA77"/>
    <w:rsid w:val="71D95915"/>
    <w:rsid w:val="723FEA72"/>
    <w:rsid w:val="730352C4"/>
    <w:rsid w:val="7396F0EC"/>
    <w:rsid w:val="73978BCE"/>
    <w:rsid w:val="73E78407"/>
    <w:rsid w:val="73F404E6"/>
    <w:rsid w:val="7468F2EC"/>
    <w:rsid w:val="746A04C8"/>
    <w:rsid w:val="74D5597B"/>
    <w:rsid w:val="754D4DCE"/>
    <w:rsid w:val="755FF8B7"/>
    <w:rsid w:val="75BB02E0"/>
    <w:rsid w:val="764DF247"/>
    <w:rsid w:val="76DEED74"/>
    <w:rsid w:val="77675DF0"/>
    <w:rsid w:val="77A17283"/>
    <w:rsid w:val="77AD1B02"/>
    <w:rsid w:val="77AED81A"/>
    <w:rsid w:val="77ED9059"/>
    <w:rsid w:val="7830F189"/>
    <w:rsid w:val="7842D4EC"/>
    <w:rsid w:val="785683AA"/>
    <w:rsid w:val="78B51042"/>
    <w:rsid w:val="7902D705"/>
    <w:rsid w:val="794053FF"/>
    <w:rsid w:val="79D7DC31"/>
    <w:rsid w:val="79F777A1"/>
    <w:rsid w:val="7A0980AF"/>
    <w:rsid w:val="7A2BB9BF"/>
    <w:rsid w:val="7A3854C4"/>
    <w:rsid w:val="7A4C1C8E"/>
    <w:rsid w:val="7A67C4E0"/>
    <w:rsid w:val="7A6E849D"/>
    <w:rsid w:val="7A777FC9"/>
    <w:rsid w:val="7A83D1AE"/>
    <w:rsid w:val="7AA9D772"/>
    <w:rsid w:val="7AAA9782"/>
    <w:rsid w:val="7B77DFBE"/>
    <w:rsid w:val="7B998E12"/>
    <w:rsid w:val="7BC24A42"/>
    <w:rsid w:val="7BE70119"/>
    <w:rsid w:val="7C54402E"/>
    <w:rsid w:val="7C874F2B"/>
    <w:rsid w:val="7CD0076C"/>
    <w:rsid w:val="7D06151D"/>
    <w:rsid w:val="7D2B7ACB"/>
    <w:rsid w:val="7D3AD643"/>
    <w:rsid w:val="7D695CAE"/>
    <w:rsid w:val="7D785E69"/>
    <w:rsid w:val="7DD433EF"/>
    <w:rsid w:val="7E05EBD7"/>
    <w:rsid w:val="7E078DBD"/>
    <w:rsid w:val="7E39089E"/>
    <w:rsid w:val="7ECB9B26"/>
    <w:rsid w:val="7EF3E346"/>
    <w:rsid w:val="7F0CB830"/>
    <w:rsid w:val="7F38EEA2"/>
    <w:rsid w:val="7FD8985F"/>
    <w:rsid w:val="7FEF73CE"/>
    <w:rsid w:val="7FF22E5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698C"/>
  <w15:docId w15:val="{11763302-E3A4-46CC-B768-048174C2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19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F5342"/>
    <w:pPr>
      <w:ind w:left="720"/>
      <w:contextualSpacing/>
    </w:pPr>
    <w:rPr>
      <w:szCs w:val="20"/>
    </w:rPr>
  </w:style>
  <w:style w:type="character" w:styleId="CommentReference">
    <w:name w:val="annotation reference"/>
    <w:basedOn w:val="DefaultParagraphFont"/>
    <w:uiPriority w:val="99"/>
    <w:semiHidden/>
    <w:unhideWhenUsed/>
    <w:rsid w:val="006F5342"/>
    <w:rPr>
      <w:sz w:val="16"/>
      <w:szCs w:val="16"/>
    </w:rPr>
  </w:style>
  <w:style w:type="paragraph" w:styleId="CommentText">
    <w:name w:val="annotation text"/>
    <w:basedOn w:val="Normal"/>
    <w:link w:val="CommentTextChar"/>
    <w:uiPriority w:val="99"/>
    <w:semiHidden/>
    <w:unhideWhenUsed/>
    <w:rsid w:val="006F5342"/>
    <w:pPr>
      <w:spacing w:line="240" w:lineRule="auto"/>
    </w:pPr>
    <w:rPr>
      <w:sz w:val="20"/>
      <w:szCs w:val="18"/>
    </w:rPr>
  </w:style>
  <w:style w:type="character" w:customStyle="1" w:styleId="CommentTextChar">
    <w:name w:val="Comment Text Char"/>
    <w:basedOn w:val="DefaultParagraphFont"/>
    <w:link w:val="CommentText"/>
    <w:uiPriority w:val="99"/>
    <w:semiHidden/>
    <w:rsid w:val="006F5342"/>
    <w:rPr>
      <w:sz w:val="20"/>
      <w:szCs w:val="18"/>
    </w:rPr>
  </w:style>
  <w:style w:type="paragraph" w:styleId="CommentSubject">
    <w:name w:val="annotation subject"/>
    <w:basedOn w:val="CommentText"/>
    <w:next w:val="CommentText"/>
    <w:link w:val="CommentSubjectChar"/>
    <w:uiPriority w:val="99"/>
    <w:semiHidden/>
    <w:unhideWhenUsed/>
    <w:rsid w:val="006F5342"/>
    <w:rPr>
      <w:b/>
      <w:bCs/>
    </w:rPr>
  </w:style>
  <w:style w:type="character" w:customStyle="1" w:styleId="CommentSubjectChar">
    <w:name w:val="Comment Subject Char"/>
    <w:basedOn w:val="CommentTextChar"/>
    <w:link w:val="CommentSubject"/>
    <w:uiPriority w:val="99"/>
    <w:semiHidden/>
    <w:rsid w:val="006F5342"/>
    <w:rPr>
      <w:b/>
      <w:bCs/>
      <w:sz w:val="20"/>
      <w:szCs w:val="18"/>
    </w:rPr>
  </w:style>
  <w:style w:type="paragraph" w:styleId="BalloonText">
    <w:name w:val="Balloon Text"/>
    <w:basedOn w:val="Normal"/>
    <w:link w:val="BalloonTextChar"/>
    <w:uiPriority w:val="99"/>
    <w:semiHidden/>
    <w:unhideWhenUsed/>
    <w:rsid w:val="006F534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F5342"/>
    <w:rPr>
      <w:rFonts w:ascii="Tahoma" w:hAnsi="Tahoma" w:cs="Tahoma"/>
      <w:sz w:val="16"/>
      <w:szCs w:val="14"/>
    </w:rPr>
  </w:style>
  <w:style w:type="paragraph" w:styleId="Revision">
    <w:name w:val="Revision"/>
    <w:hidden/>
    <w:uiPriority w:val="99"/>
    <w:semiHidden/>
    <w:rsid w:val="009A48D8"/>
    <w:pPr>
      <w:spacing w:after="0" w:line="240" w:lineRule="auto"/>
    </w:pPr>
    <w:rPr>
      <w:szCs w:val="20"/>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390CC603"/>
    <w:rPr>
      <w:color w:val="0000FF"/>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9476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hrp.libird.org/li-bird-vendor-registration?new=1"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TzuxhMn3KaYL00t+3EE+PATKHQ==">CgMxLjA4AHIhMTl6aVl3dUxjRU52TW84bFUzcVduT3pNY2J3M013ZnRu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D861E2-8CBB-4E8E-951F-16BFB696C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dc:creator>
  <cp:lastModifiedBy>Deepa Gurung (Procurement)</cp:lastModifiedBy>
  <cp:revision>3</cp:revision>
  <dcterms:created xsi:type="dcterms:W3CDTF">2026-07-30T05:33:00Z</dcterms:created>
  <dcterms:modified xsi:type="dcterms:W3CDTF">2026-07-31T11:01:00Z</dcterms:modified>
</cp:coreProperties>
</file>